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49F76" w14:textId="77777777" w:rsidR="00930A75" w:rsidRDefault="004B26F4" w:rsidP="00930A75">
      <w:pPr>
        <w:autoSpaceDE w:val="0"/>
        <w:autoSpaceDN w:val="0"/>
        <w:adjustRightInd w:val="0"/>
        <w:spacing w:after="0" w:line="360" w:lineRule="auto"/>
        <w:jc w:val="center"/>
        <w:rPr>
          <w:b/>
          <w:bCs/>
          <w:sz w:val="28"/>
          <w:szCs w:val="28"/>
        </w:rPr>
      </w:pPr>
      <w:r w:rsidRPr="004B26F4">
        <w:rPr>
          <w:b/>
          <w:bCs/>
          <w:sz w:val="28"/>
          <w:szCs w:val="28"/>
        </w:rPr>
        <w:t>ERASMUS</w:t>
      </w:r>
      <w:r w:rsidR="00EA2948">
        <w:rPr>
          <w:b/>
          <w:bCs/>
          <w:sz w:val="28"/>
          <w:szCs w:val="28"/>
        </w:rPr>
        <w:t>’</w:t>
      </w:r>
      <w:r w:rsidRPr="004B26F4">
        <w:rPr>
          <w:b/>
          <w:bCs/>
          <w:sz w:val="28"/>
          <w:szCs w:val="28"/>
        </w:rPr>
        <w:t>A BAŞVURMAK İSTEYEN ÖĞRENCİLERİN DİKKATİNE</w:t>
      </w:r>
      <w:r w:rsidR="00EB7484">
        <w:rPr>
          <w:b/>
          <w:bCs/>
          <w:sz w:val="28"/>
          <w:szCs w:val="28"/>
        </w:rPr>
        <w:t>!!!</w:t>
      </w:r>
    </w:p>
    <w:p w14:paraId="40765200" w14:textId="77777777" w:rsidR="00F40D95" w:rsidRDefault="00F40D95" w:rsidP="00B72905">
      <w:pPr>
        <w:autoSpaceDE w:val="0"/>
        <w:autoSpaceDN w:val="0"/>
        <w:adjustRightInd w:val="0"/>
        <w:spacing w:after="0" w:line="360" w:lineRule="auto"/>
        <w:rPr>
          <w:b/>
          <w:bCs/>
          <w:sz w:val="28"/>
          <w:szCs w:val="28"/>
        </w:rPr>
      </w:pPr>
    </w:p>
    <w:p w14:paraId="1634A591" w14:textId="77777777" w:rsidR="00F40D95" w:rsidRPr="004B26F4" w:rsidRDefault="00F40D95" w:rsidP="006D233E">
      <w:pPr>
        <w:autoSpaceDE w:val="0"/>
        <w:autoSpaceDN w:val="0"/>
        <w:adjustRightInd w:val="0"/>
        <w:spacing w:after="0" w:line="360" w:lineRule="auto"/>
        <w:jc w:val="center"/>
        <w:rPr>
          <w:b/>
          <w:bCs/>
          <w:sz w:val="28"/>
          <w:szCs w:val="28"/>
        </w:rPr>
      </w:pPr>
    </w:p>
    <w:p w14:paraId="7ADB6F2A" w14:textId="23991E56" w:rsidR="00F40D95" w:rsidRPr="00AF2478" w:rsidRDefault="00471E6A" w:rsidP="00D65F61">
      <w:pPr>
        <w:autoSpaceDE w:val="0"/>
        <w:autoSpaceDN w:val="0"/>
        <w:adjustRightInd w:val="0"/>
        <w:spacing w:after="0" w:line="360" w:lineRule="auto"/>
        <w:ind w:firstLine="567"/>
        <w:jc w:val="both"/>
        <w:rPr>
          <w:bCs/>
        </w:rPr>
      </w:pPr>
      <w:r w:rsidRPr="00AF2478">
        <w:rPr>
          <w:bCs/>
        </w:rPr>
        <w:t>20</w:t>
      </w:r>
      <w:r w:rsidR="007A066F" w:rsidRPr="00AF2478">
        <w:rPr>
          <w:bCs/>
        </w:rPr>
        <w:t>2</w:t>
      </w:r>
      <w:r w:rsidR="00DB7448" w:rsidRPr="00AF2478">
        <w:rPr>
          <w:bCs/>
        </w:rPr>
        <w:t>3</w:t>
      </w:r>
      <w:r w:rsidRPr="00AF2478">
        <w:rPr>
          <w:bCs/>
        </w:rPr>
        <w:t xml:space="preserve"> Sözleşme</w:t>
      </w:r>
      <w:r w:rsidR="00B6216E" w:rsidRPr="00AF2478">
        <w:rPr>
          <w:bCs/>
        </w:rPr>
        <w:t xml:space="preserve"> Dönemi </w:t>
      </w:r>
      <w:r w:rsidR="004B26F4" w:rsidRPr="00AF2478">
        <w:rPr>
          <w:bCs/>
        </w:rPr>
        <w:t>Erasmus+</w:t>
      </w:r>
      <w:r w:rsidR="00EA2948" w:rsidRPr="00AF2478">
        <w:rPr>
          <w:bCs/>
        </w:rPr>
        <w:t xml:space="preserve"> </w:t>
      </w:r>
      <w:r w:rsidR="00930A75" w:rsidRPr="00AF2478">
        <w:rPr>
          <w:bCs/>
        </w:rPr>
        <w:t xml:space="preserve">Programı </w:t>
      </w:r>
      <w:bookmarkStart w:id="0" w:name="_Hlk95987247"/>
      <w:r w:rsidR="00724C3B" w:rsidRPr="00AF2478">
        <w:t>202</w:t>
      </w:r>
      <w:r w:rsidR="00DB7448" w:rsidRPr="00AF2478">
        <w:t>3</w:t>
      </w:r>
      <w:r w:rsidR="00724C3B" w:rsidRPr="00AF2478">
        <w:t>-1-TR01-KA131-HED-</w:t>
      </w:r>
      <w:r w:rsidR="008166C4" w:rsidRPr="00AF2478">
        <w:t>000147306</w:t>
      </w:r>
      <w:r w:rsidR="00724C3B" w:rsidRPr="00AF2478">
        <w:rPr>
          <w:bCs/>
        </w:rPr>
        <w:t xml:space="preserve"> </w:t>
      </w:r>
      <w:r w:rsidR="00BE507C" w:rsidRPr="00AF2478">
        <w:rPr>
          <w:bCs/>
        </w:rPr>
        <w:t>no</w:t>
      </w:r>
      <w:r w:rsidR="00724C3B" w:rsidRPr="00AF2478">
        <w:rPr>
          <w:bCs/>
        </w:rPr>
        <w:t>’</w:t>
      </w:r>
      <w:r w:rsidR="00BE507C" w:rsidRPr="00AF2478">
        <w:rPr>
          <w:bCs/>
        </w:rPr>
        <w:t xml:space="preserve">lu proje kapsamında </w:t>
      </w:r>
      <w:r w:rsidR="00B6216E" w:rsidRPr="00AF2478">
        <w:rPr>
          <w:bCs/>
        </w:rPr>
        <w:t xml:space="preserve">gerçekleşecek olan </w:t>
      </w:r>
      <w:bookmarkEnd w:id="0"/>
      <w:r w:rsidR="00B6216E" w:rsidRPr="00AF2478">
        <w:rPr>
          <w:bCs/>
        </w:rPr>
        <w:t xml:space="preserve">Erasmus </w:t>
      </w:r>
      <w:r w:rsidR="00EA2948" w:rsidRPr="00AF2478">
        <w:rPr>
          <w:bCs/>
        </w:rPr>
        <w:t>Öğrenci</w:t>
      </w:r>
      <w:r w:rsidR="004B26F4" w:rsidRPr="00AF2478">
        <w:rPr>
          <w:bCs/>
        </w:rPr>
        <w:t xml:space="preserve"> Öğrenim</w:t>
      </w:r>
      <w:r w:rsidR="00F76C98" w:rsidRPr="00AF2478">
        <w:rPr>
          <w:bCs/>
        </w:rPr>
        <w:t>/Staj</w:t>
      </w:r>
      <w:r w:rsidR="004B26F4" w:rsidRPr="00AF2478">
        <w:rPr>
          <w:bCs/>
        </w:rPr>
        <w:t xml:space="preserve"> Hareketliliği başvuruları</w:t>
      </w:r>
      <w:r w:rsidR="004B1883" w:rsidRPr="00AF2478">
        <w:rPr>
          <w:bCs/>
        </w:rPr>
        <w:t xml:space="preserve">, </w:t>
      </w:r>
      <w:r w:rsidR="00002212" w:rsidRPr="00AF2478">
        <w:rPr>
          <w:b/>
          <w:u w:val="single"/>
        </w:rPr>
        <w:t>6 Kasım</w:t>
      </w:r>
      <w:r w:rsidR="00903782" w:rsidRPr="00AF2478">
        <w:rPr>
          <w:b/>
          <w:u w:val="single"/>
        </w:rPr>
        <w:t>-</w:t>
      </w:r>
      <w:r w:rsidR="00002212" w:rsidRPr="00AF2478">
        <w:rPr>
          <w:b/>
          <w:u w:val="single"/>
        </w:rPr>
        <w:t xml:space="preserve">27 Kasım </w:t>
      </w:r>
      <w:r w:rsidR="00903782" w:rsidRPr="00AF2478">
        <w:rPr>
          <w:b/>
          <w:u w:val="single"/>
        </w:rPr>
        <w:t>202</w:t>
      </w:r>
      <w:r w:rsidR="00941ED3" w:rsidRPr="00AF2478">
        <w:rPr>
          <w:b/>
          <w:u w:val="single"/>
        </w:rPr>
        <w:t>3</w:t>
      </w:r>
      <w:r w:rsidR="00903782" w:rsidRPr="00AF2478">
        <w:rPr>
          <w:b/>
          <w:bCs/>
          <w:u w:val="single"/>
        </w:rPr>
        <w:t xml:space="preserve"> </w:t>
      </w:r>
      <w:r w:rsidR="004B1883" w:rsidRPr="00AF2478">
        <w:rPr>
          <w:bCs/>
        </w:rPr>
        <w:t>tarihleri arasında yapılacak olup; başvuruya ilişkin bilgiler aşağıda yer almaktadır.</w:t>
      </w:r>
    </w:p>
    <w:p w14:paraId="4F449B76" w14:textId="77777777" w:rsidR="00F40D95" w:rsidRPr="00AF2478" w:rsidRDefault="00F40D95" w:rsidP="00EA2948">
      <w:pPr>
        <w:autoSpaceDE w:val="0"/>
        <w:autoSpaceDN w:val="0"/>
        <w:adjustRightInd w:val="0"/>
        <w:spacing w:after="0" w:line="360" w:lineRule="auto"/>
        <w:jc w:val="both"/>
        <w:rPr>
          <w:bCs/>
        </w:rPr>
      </w:pPr>
    </w:p>
    <w:p w14:paraId="42BA24A3" w14:textId="448F0750" w:rsidR="00903782" w:rsidRPr="00AF2478" w:rsidRDefault="00930A75" w:rsidP="005336B7">
      <w:pPr>
        <w:autoSpaceDE w:val="0"/>
        <w:autoSpaceDN w:val="0"/>
        <w:adjustRightInd w:val="0"/>
        <w:spacing w:after="0" w:line="360" w:lineRule="auto"/>
        <w:jc w:val="both"/>
        <w:rPr>
          <w:b/>
          <w:bCs/>
        </w:rPr>
      </w:pPr>
      <w:r w:rsidRPr="00AF2478">
        <w:rPr>
          <w:b/>
          <w:bCs/>
        </w:rPr>
        <w:t>Başvuru</w:t>
      </w:r>
      <w:r w:rsidR="007A303B" w:rsidRPr="00AF2478">
        <w:rPr>
          <w:b/>
          <w:bCs/>
        </w:rPr>
        <w:t xml:space="preserve"> Tarihi</w:t>
      </w:r>
      <w:r w:rsidRPr="00AF2478">
        <w:rPr>
          <w:b/>
          <w:bCs/>
        </w:rPr>
        <w:tab/>
      </w:r>
      <w:r w:rsidRPr="00AF2478">
        <w:rPr>
          <w:b/>
          <w:bCs/>
        </w:rPr>
        <w:tab/>
      </w:r>
      <w:r w:rsidRPr="00AF2478">
        <w:rPr>
          <w:b/>
          <w:bCs/>
        </w:rPr>
        <w:tab/>
      </w:r>
      <w:r w:rsidRPr="00AF2478">
        <w:rPr>
          <w:b/>
          <w:bCs/>
        </w:rPr>
        <w:tab/>
      </w:r>
      <w:r w:rsidR="007A303B" w:rsidRPr="00AF2478">
        <w:rPr>
          <w:b/>
          <w:bCs/>
        </w:rPr>
        <w:t xml:space="preserve">: </w:t>
      </w:r>
      <w:r w:rsidR="00002212" w:rsidRPr="00AF2478">
        <w:rPr>
          <w:b/>
          <w:u w:val="single"/>
        </w:rPr>
        <w:t>6 Kasım-27 Kasım 2023</w:t>
      </w:r>
    </w:p>
    <w:p w14:paraId="08BE69C5" w14:textId="583B2680" w:rsidR="007A303B" w:rsidRPr="00AF2478" w:rsidRDefault="00930A75" w:rsidP="005336B7">
      <w:pPr>
        <w:autoSpaceDE w:val="0"/>
        <w:autoSpaceDN w:val="0"/>
        <w:adjustRightInd w:val="0"/>
        <w:spacing w:after="0" w:line="360" w:lineRule="auto"/>
        <w:jc w:val="both"/>
        <w:rPr>
          <w:b/>
          <w:bCs/>
        </w:rPr>
      </w:pPr>
      <w:r w:rsidRPr="00AF2478">
        <w:rPr>
          <w:b/>
          <w:bCs/>
        </w:rPr>
        <w:t>İngilizce Yabancı Dil Sınav T</w:t>
      </w:r>
      <w:r w:rsidR="007A303B" w:rsidRPr="00AF2478">
        <w:rPr>
          <w:b/>
          <w:bCs/>
        </w:rPr>
        <w:t>arihi</w:t>
      </w:r>
      <w:r w:rsidRPr="00AF2478">
        <w:rPr>
          <w:b/>
          <w:bCs/>
        </w:rPr>
        <w:tab/>
      </w:r>
      <w:r w:rsidRPr="00AF2478">
        <w:rPr>
          <w:b/>
          <w:bCs/>
        </w:rPr>
        <w:tab/>
      </w:r>
      <w:r w:rsidR="007A303B" w:rsidRPr="00AF2478">
        <w:rPr>
          <w:b/>
          <w:bCs/>
        </w:rPr>
        <w:t xml:space="preserve">: </w:t>
      </w:r>
      <w:r w:rsidR="00002212" w:rsidRPr="00AF2478">
        <w:rPr>
          <w:b/>
          <w:bCs/>
        </w:rPr>
        <w:t>1 Aralık</w:t>
      </w:r>
      <w:r w:rsidR="0076236A" w:rsidRPr="00AF2478">
        <w:rPr>
          <w:b/>
          <w:bCs/>
        </w:rPr>
        <w:t xml:space="preserve"> </w:t>
      </w:r>
      <w:r w:rsidR="00002212" w:rsidRPr="00AF2478">
        <w:rPr>
          <w:b/>
          <w:bCs/>
        </w:rPr>
        <w:t>2023 Cuma</w:t>
      </w:r>
      <w:r w:rsidR="0076236A" w:rsidRPr="00AF2478">
        <w:rPr>
          <w:b/>
          <w:bCs/>
        </w:rPr>
        <w:t xml:space="preserve"> Günü</w:t>
      </w:r>
    </w:p>
    <w:p w14:paraId="298C35EA" w14:textId="77777777" w:rsidR="00002212" w:rsidRPr="00AF2478" w:rsidRDefault="00615C47" w:rsidP="00002212">
      <w:pPr>
        <w:autoSpaceDE w:val="0"/>
        <w:autoSpaceDN w:val="0"/>
        <w:adjustRightInd w:val="0"/>
        <w:spacing w:after="0" w:line="360" w:lineRule="auto"/>
        <w:jc w:val="both"/>
        <w:rPr>
          <w:b/>
          <w:bCs/>
        </w:rPr>
      </w:pPr>
      <w:r w:rsidRPr="00AF2478">
        <w:rPr>
          <w:b/>
          <w:bCs/>
        </w:rPr>
        <w:t>Almanca</w:t>
      </w:r>
      <w:r w:rsidR="000400F4" w:rsidRPr="00AF2478">
        <w:rPr>
          <w:b/>
          <w:bCs/>
        </w:rPr>
        <w:t xml:space="preserve"> Yabancı Dil Sınav Tarihi</w:t>
      </w:r>
      <w:r w:rsidR="000400F4" w:rsidRPr="00AF2478">
        <w:rPr>
          <w:b/>
          <w:bCs/>
        </w:rPr>
        <w:tab/>
        <w:t xml:space="preserve">: </w:t>
      </w:r>
      <w:r w:rsidR="00002212" w:rsidRPr="00AF2478">
        <w:rPr>
          <w:b/>
          <w:bCs/>
        </w:rPr>
        <w:t>1 Aralık 2023 Cuma Günü</w:t>
      </w:r>
    </w:p>
    <w:p w14:paraId="7AA955E1" w14:textId="77777777" w:rsidR="00002212" w:rsidRPr="00AF2478" w:rsidRDefault="00002212" w:rsidP="005336B7">
      <w:pPr>
        <w:autoSpaceDE w:val="0"/>
        <w:autoSpaceDN w:val="0"/>
        <w:adjustRightInd w:val="0"/>
        <w:spacing w:after="0" w:line="360" w:lineRule="auto"/>
        <w:jc w:val="both"/>
        <w:rPr>
          <w:b/>
          <w:bCs/>
        </w:rPr>
      </w:pPr>
    </w:p>
    <w:p w14:paraId="0BEC65B0" w14:textId="2DE98E99" w:rsidR="0076236A" w:rsidRPr="00AF2478" w:rsidRDefault="00B6216E" w:rsidP="005336B7">
      <w:pPr>
        <w:autoSpaceDE w:val="0"/>
        <w:autoSpaceDN w:val="0"/>
        <w:adjustRightInd w:val="0"/>
        <w:spacing w:after="0" w:line="360" w:lineRule="auto"/>
        <w:ind w:left="4245" w:hanging="4245"/>
        <w:jc w:val="both"/>
      </w:pPr>
      <w:r w:rsidRPr="00AF2478">
        <w:rPr>
          <w:b/>
          <w:bCs/>
        </w:rPr>
        <w:t>Sınav Yeri</w:t>
      </w:r>
      <w:r w:rsidRPr="00AF2478">
        <w:rPr>
          <w:b/>
          <w:bCs/>
        </w:rPr>
        <w:tab/>
      </w:r>
      <w:r w:rsidRPr="00AF2478">
        <w:rPr>
          <w:b/>
          <w:bCs/>
        </w:rPr>
        <w:tab/>
      </w:r>
      <w:r w:rsidR="00930A75" w:rsidRPr="00AF2478">
        <w:rPr>
          <w:b/>
          <w:bCs/>
        </w:rPr>
        <w:t>:</w:t>
      </w:r>
      <w:r w:rsidR="00002212" w:rsidRPr="00AF2478">
        <w:rPr>
          <w:b/>
          <w:bCs/>
        </w:rPr>
        <w:t xml:space="preserve">Edebiyat Fakültesi  </w:t>
      </w:r>
      <w:r w:rsidR="00903782" w:rsidRPr="00AF2478">
        <w:t>(Sınavın yapılacağı sınıflar</w:t>
      </w:r>
      <w:r w:rsidR="004A07FA" w:rsidRPr="00AF2478">
        <w:t xml:space="preserve"> </w:t>
      </w:r>
      <w:r w:rsidR="00903782" w:rsidRPr="00AF2478">
        <w:t>daha sonra Üniversitemiz resmi internet sayfasında ilan edilecektir.)</w:t>
      </w:r>
    </w:p>
    <w:p w14:paraId="0705D07B" w14:textId="5DAF4C2B" w:rsidR="007A303B" w:rsidRPr="00AF2478" w:rsidRDefault="00930A75" w:rsidP="005336B7">
      <w:pPr>
        <w:autoSpaceDE w:val="0"/>
        <w:autoSpaceDN w:val="0"/>
        <w:adjustRightInd w:val="0"/>
        <w:spacing w:after="0" w:line="360" w:lineRule="auto"/>
        <w:ind w:left="4245" w:hanging="4245"/>
        <w:jc w:val="both"/>
        <w:rPr>
          <w:bCs/>
        </w:rPr>
      </w:pPr>
      <w:r w:rsidRPr="00AF2478">
        <w:rPr>
          <w:b/>
          <w:bCs/>
        </w:rPr>
        <w:t>Sınav Saati</w:t>
      </w:r>
      <w:r w:rsidR="004B0E24" w:rsidRPr="00AF2478">
        <w:rPr>
          <w:b/>
          <w:bCs/>
        </w:rPr>
        <w:tab/>
      </w:r>
      <w:r w:rsidR="004B0E24" w:rsidRPr="00AF2478">
        <w:rPr>
          <w:b/>
          <w:bCs/>
        </w:rPr>
        <w:tab/>
      </w:r>
      <w:r w:rsidRPr="00AF2478">
        <w:rPr>
          <w:b/>
          <w:bCs/>
        </w:rPr>
        <w:t>:</w:t>
      </w:r>
      <w:r w:rsidR="00D84501" w:rsidRPr="00AF2478">
        <w:rPr>
          <w:b/>
          <w:bCs/>
        </w:rPr>
        <w:t xml:space="preserve"> </w:t>
      </w:r>
      <w:r w:rsidR="000E20A9" w:rsidRPr="00AF2478">
        <w:rPr>
          <w:b/>
          <w:bCs/>
        </w:rPr>
        <w:t>12</w:t>
      </w:r>
      <w:r w:rsidR="004B0E24" w:rsidRPr="00AF2478">
        <w:rPr>
          <w:b/>
          <w:bCs/>
        </w:rPr>
        <w:t>.</w:t>
      </w:r>
      <w:r w:rsidR="000C13B5" w:rsidRPr="00AF2478">
        <w:rPr>
          <w:b/>
          <w:bCs/>
        </w:rPr>
        <w:t>00</w:t>
      </w:r>
      <w:r w:rsidR="004B0E24" w:rsidRPr="00AF2478">
        <w:rPr>
          <w:b/>
          <w:bCs/>
        </w:rPr>
        <w:t xml:space="preserve"> </w:t>
      </w:r>
      <w:r w:rsidR="004B0E24" w:rsidRPr="00AF2478">
        <w:rPr>
          <w:bCs/>
        </w:rPr>
        <w:t xml:space="preserve">(Sınav </w:t>
      </w:r>
      <w:r w:rsidR="004B0E24" w:rsidRPr="00AF2478">
        <w:rPr>
          <w:b/>
          <w:bCs/>
          <w:u w:val="single"/>
        </w:rPr>
        <w:t>bir saat</w:t>
      </w:r>
      <w:r w:rsidR="004B0E24" w:rsidRPr="00AF2478">
        <w:rPr>
          <w:bCs/>
        </w:rPr>
        <w:t xml:space="preserve"> sürecek olup; öğrencilerin en geç sınav saatine </w:t>
      </w:r>
      <w:r w:rsidR="004B0E24" w:rsidRPr="00AF2478">
        <w:rPr>
          <w:b/>
          <w:bCs/>
          <w:u w:val="single"/>
        </w:rPr>
        <w:t>15 dakika kala</w:t>
      </w:r>
      <w:r w:rsidR="004B0E24" w:rsidRPr="00AF2478">
        <w:rPr>
          <w:bCs/>
        </w:rPr>
        <w:t xml:space="preserve"> söz konusu dersliklerde bulunması gerekmektedir.)</w:t>
      </w:r>
    </w:p>
    <w:p w14:paraId="051BB35D" w14:textId="77777777" w:rsidR="00CE59D8" w:rsidRPr="00AF2478" w:rsidRDefault="00CE59D8" w:rsidP="006D233E">
      <w:pPr>
        <w:autoSpaceDE w:val="0"/>
        <w:autoSpaceDN w:val="0"/>
        <w:adjustRightInd w:val="0"/>
        <w:spacing w:after="0" w:line="360" w:lineRule="auto"/>
        <w:ind w:left="4245" w:hanging="4245"/>
        <w:jc w:val="both"/>
        <w:rPr>
          <w:b/>
          <w:bCs/>
        </w:rPr>
      </w:pPr>
      <w:r w:rsidRPr="00AF2478">
        <w:rPr>
          <w:b/>
          <w:bCs/>
        </w:rPr>
        <w:t xml:space="preserve">BAŞVURU </w:t>
      </w:r>
      <w:r w:rsidR="002C341A" w:rsidRPr="00AF2478">
        <w:rPr>
          <w:b/>
          <w:bCs/>
        </w:rPr>
        <w:t>NASIL YAPILIR?</w:t>
      </w:r>
    </w:p>
    <w:p w14:paraId="03DF3562" w14:textId="1031627E" w:rsidR="00FF0271" w:rsidRPr="00AF2478" w:rsidRDefault="00FF0271" w:rsidP="00844E1B">
      <w:pPr>
        <w:autoSpaceDE w:val="0"/>
        <w:autoSpaceDN w:val="0"/>
        <w:adjustRightInd w:val="0"/>
        <w:spacing w:after="0" w:line="360" w:lineRule="auto"/>
        <w:ind w:firstLine="708"/>
        <w:jc w:val="both"/>
        <w:rPr>
          <w:b/>
          <w:bCs/>
          <w:u w:val="single"/>
        </w:rPr>
      </w:pPr>
      <w:r w:rsidRPr="00AF2478">
        <w:rPr>
          <w:bCs/>
        </w:rPr>
        <w:t xml:space="preserve">Başvuru, adayların başvuru ilanını dikkatlice okuduktan sonra </w:t>
      </w:r>
      <w:r w:rsidR="00002212" w:rsidRPr="00AF2478">
        <w:rPr>
          <w:b/>
          <w:u w:val="single"/>
        </w:rPr>
        <w:t xml:space="preserve">6 Kasım-27 Kasım 2023 </w:t>
      </w:r>
      <w:r w:rsidRPr="00AF2478">
        <w:rPr>
          <w:bCs/>
        </w:rPr>
        <w:t xml:space="preserve">tarihleri arasında </w:t>
      </w:r>
      <w:r w:rsidR="00B63383" w:rsidRPr="00AF2478">
        <w:rPr>
          <w:bCs/>
        </w:rPr>
        <w:t>(</w:t>
      </w:r>
      <w:r w:rsidR="00002212" w:rsidRPr="00AF2478">
        <w:rPr>
          <w:b/>
          <w:u w:val="single"/>
        </w:rPr>
        <w:t xml:space="preserve">27 Kasım 2023 </w:t>
      </w:r>
      <w:r w:rsidR="00B63383" w:rsidRPr="00AF2478">
        <w:rPr>
          <w:bCs/>
        </w:rPr>
        <w:t>tarihi</w:t>
      </w:r>
      <w:r w:rsidR="00773C36" w:rsidRPr="00AF2478">
        <w:rPr>
          <w:bCs/>
        </w:rPr>
        <w:t xml:space="preserve"> </w:t>
      </w:r>
      <w:r w:rsidR="00B315D4">
        <w:rPr>
          <w:bCs/>
        </w:rPr>
        <w:t>Pazartesi</w:t>
      </w:r>
      <w:r w:rsidR="00773C36" w:rsidRPr="00AF2478">
        <w:rPr>
          <w:bCs/>
        </w:rPr>
        <w:t xml:space="preserve"> günü</w:t>
      </w:r>
      <w:r w:rsidR="008503BC" w:rsidRPr="00AF2478">
        <w:rPr>
          <w:bCs/>
        </w:rPr>
        <w:t xml:space="preserve"> saat </w:t>
      </w:r>
      <w:r w:rsidR="00567EB6" w:rsidRPr="00AF2478">
        <w:rPr>
          <w:bCs/>
        </w:rPr>
        <w:t>23.59’a</w:t>
      </w:r>
      <w:r w:rsidR="00B63383" w:rsidRPr="00AF2478">
        <w:rPr>
          <w:bCs/>
        </w:rPr>
        <w:t xml:space="preserve"> kadar) </w:t>
      </w:r>
      <w:r w:rsidR="00724C3B" w:rsidRPr="00AF2478">
        <w:rPr>
          <w:bCs/>
        </w:rPr>
        <w:t xml:space="preserve"> </w:t>
      </w:r>
      <w:hyperlink r:id="rId8" w:history="1">
        <w:r w:rsidR="00724C3B" w:rsidRPr="00AF2478">
          <w:rPr>
            <w:rStyle w:val="Kpr"/>
            <w:bCs/>
          </w:rPr>
          <w:t>https://erasmusbasvuru.ua.gov.tr</w:t>
        </w:r>
      </w:hyperlink>
      <w:r w:rsidR="00DF2E3E" w:rsidRPr="00AF2478">
        <w:rPr>
          <w:bCs/>
        </w:rPr>
        <w:t xml:space="preserve"> </w:t>
      </w:r>
      <w:r w:rsidR="00724C3B" w:rsidRPr="00AF2478">
        <w:rPr>
          <w:bCs/>
        </w:rPr>
        <w:t>adresi</w:t>
      </w:r>
      <w:r w:rsidR="00BB5A8F" w:rsidRPr="00AF2478">
        <w:rPr>
          <w:bCs/>
        </w:rPr>
        <w:t xml:space="preserve"> üzerinden</w:t>
      </w:r>
      <w:r w:rsidR="00724C3B" w:rsidRPr="00AF2478">
        <w:rPr>
          <w:bCs/>
        </w:rPr>
        <w:t xml:space="preserve"> </w:t>
      </w:r>
      <w:r w:rsidR="00DF2E3E" w:rsidRPr="00AF2478">
        <w:rPr>
          <w:bCs/>
        </w:rPr>
        <w:t>e-devlet kullanıcı bilgileriyle</w:t>
      </w:r>
      <w:r w:rsidR="00724C3B" w:rsidRPr="00AF2478">
        <w:rPr>
          <w:bCs/>
        </w:rPr>
        <w:t xml:space="preserve"> </w:t>
      </w:r>
      <w:r w:rsidR="00E667B8" w:rsidRPr="00AF2478">
        <w:rPr>
          <w:bCs/>
        </w:rPr>
        <w:t xml:space="preserve">çevrimiçi (online) </w:t>
      </w:r>
      <w:r w:rsidR="00724C3B" w:rsidRPr="00AF2478">
        <w:rPr>
          <w:bCs/>
        </w:rPr>
        <w:t>ya</w:t>
      </w:r>
      <w:r w:rsidR="00BB5A8F" w:rsidRPr="00AF2478">
        <w:rPr>
          <w:bCs/>
        </w:rPr>
        <w:t>p</w:t>
      </w:r>
      <w:r w:rsidR="00724C3B" w:rsidRPr="00AF2478">
        <w:rPr>
          <w:bCs/>
        </w:rPr>
        <w:t>ılacaktır.</w:t>
      </w:r>
      <w:r w:rsidR="006D6733" w:rsidRPr="00AF2478">
        <w:rPr>
          <w:rFonts w:ascii="Segoe UI" w:hAnsi="Segoe UI" w:cs="Segoe UI"/>
          <w:color w:val="000001"/>
          <w:sz w:val="18"/>
          <w:szCs w:val="18"/>
          <w:shd w:val="clear" w:color="auto" w:fill="FFFFFF"/>
        </w:rPr>
        <w:t xml:space="preserve"> </w:t>
      </w:r>
      <w:r w:rsidR="00534141" w:rsidRPr="00AF2478">
        <w:t>Başvuru için</w:t>
      </w:r>
      <w:r w:rsidR="00B33F07" w:rsidRPr="00AF2478">
        <w:t xml:space="preserve"> adaylar,</w:t>
      </w:r>
      <w:r w:rsidR="00534141" w:rsidRPr="00AF2478">
        <w:t xml:space="preserve"> ilanda belirtilen tüm belgeleri eksiksiz olarak sisteme yüklemek suretiyle başvuru yapabilirle</w:t>
      </w:r>
      <w:r w:rsidR="00B33F07" w:rsidRPr="00AF2478">
        <w:t>r. Eksik belge yükleyen adayların başvuruları geçersiz sayılacaktır.</w:t>
      </w:r>
    </w:p>
    <w:p w14:paraId="69195250" w14:textId="77777777" w:rsidR="005E1F7F" w:rsidRPr="00AF2478" w:rsidRDefault="005E1F7F" w:rsidP="005E1F7F">
      <w:pPr>
        <w:autoSpaceDE w:val="0"/>
        <w:autoSpaceDN w:val="0"/>
        <w:adjustRightInd w:val="0"/>
        <w:spacing w:after="0" w:line="360" w:lineRule="auto"/>
        <w:jc w:val="both"/>
        <w:rPr>
          <w:b/>
          <w:bCs/>
        </w:rPr>
      </w:pPr>
    </w:p>
    <w:p w14:paraId="0B77C1A6" w14:textId="77777777" w:rsidR="005E1F7F" w:rsidRPr="00AF2478" w:rsidRDefault="005E1F7F" w:rsidP="005E1F7F">
      <w:pPr>
        <w:autoSpaceDE w:val="0"/>
        <w:autoSpaceDN w:val="0"/>
        <w:adjustRightInd w:val="0"/>
        <w:spacing w:after="0" w:line="360" w:lineRule="auto"/>
        <w:jc w:val="both"/>
        <w:rPr>
          <w:b/>
          <w:bCs/>
        </w:rPr>
      </w:pPr>
      <w:r w:rsidRPr="00AF2478">
        <w:rPr>
          <w:b/>
          <w:bCs/>
        </w:rPr>
        <w:t>BAŞVURU BELGELERİ</w:t>
      </w:r>
    </w:p>
    <w:p w14:paraId="79B1431D" w14:textId="740D398E" w:rsidR="00FF0271" w:rsidRPr="00AF2478" w:rsidRDefault="00FF0271" w:rsidP="00E31295">
      <w:pPr>
        <w:numPr>
          <w:ilvl w:val="0"/>
          <w:numId w:val="1"/>
        </w:numPr>
        <w:autoSpaceDE w:val="0"/>
        <w:autoSpaceDN w:val="0"/>
        <w:adjustRightInd w:val="0"/>
        <w:spacing w:after="0" w:line="360" w:lineRule="auto"/>
        <w:ind w:left="0" w:firstLine="568"/>
        <w:jc w:val="both"/>
        <w:rPr>
          <w:bCs/>
        </w:rPr>
      </w:pPr>
      <w:r w:rsidRPr="00AF2478">
        <w:rPr>
          <w:b/>
          <w:bCs/>
        </w:rPr>
        <w:t>Transkript</w:t>
      </w:r>
      <w:r w:rsidR="001B3256" w:rsidRPr="00AF2478">
        <w:rPr>
          <w:b/>
          <w:bCs/>
        </w:rPr>
        <w:t xml:space="preserve">: </w:t>
      </w:r>
      <w:r w:rsidR="001B3256" w:rsidRPr="00AF2478">
        <w:t>Öğrenci İşleri’nden alınmış olan imzalı ve mühürlü güncel transkript sisteme yüklenmelidir</w:t>
      </w:r>
      <w:r w:rsidR="001B3256" w:rsidRPr="00AF2478">
        <w:rPr>
          <w:bCs/>
        </w:rPr>
        <w:t>.</w:t>
      </w:r>
      <w:r w:rsidR="00E31295" w:rsidRPr="00AF2478">
        <w:rPr>
          <w:bCs/>
        </w:rPr>
        <w:t xml:space="preserve"> Adayların, Erasmus başvuru sisteminde e-devletten otomatik olarak çekilen genel not ortalamalarını kontrol etmeleri ve eğer yüklemiş oldukları transkriptle farklılık gösteriyorsa başvuru portalında ilgili alana öğrenci işlerinden alınmış olan not ortalamasını elle girmeleri gerekmektedir.</w:t>
      </w:r>
    </w:p>
    <w:p w14:paraId="56CFD966" w14:textId="597A3806" w:rsidR="00FF0271" w:rsidRPr="00AF2478" w:rsidRDefault="005E1F7F" w:rsidP="002E06BA">
      <w:pPr>
        <w:numPr>
          <w:ilvl w:val="0"/>
          <w:numId w:val="1"/>
        </w:numPr>
        <w:autoSpaceDE w:val="0"/>
        <w:autoSpaceDN w:val="0"/>
        <w:adjustRightInd w:val="0"/>
        <w:spacing w:after="0" w:line="360" w:lineRule="auto"/>
        <w:ind w:left="0" w:firstLine="567"/>
        <w:jc w:val="both"/>
        <w:rPr>
          <w:b/>
          <w:bCs/>
        </w:rPr>
      </w:pPr>
      <w:r w:rsidRPr="00AF2478">
        <w:rPr>
          <w:b/>
          <w:bCs/>
        </w:rPr>
        <w:lastRenderedPageBreak/>
        <w:t>Tercih Dilekçesi-Öğrenim/Staj</w:t>
      </w:r>
      <w:r w:rsidR="001B3256" w:rsidRPr="00AF2478">
        <w:rPr>
          <w:b/>
          <w:bCs/>
        </w:rPr>
        <w:t>:</w:t>
      </w:r>
      <w:r w:rsidRPr="00AF2478">
        <w:rPr>
          <w:b/>
          <w:bCs/>
        </w:rPr>
        <w:t xml:space="preserve"> </w:t>
      </w:r>
      <w:r w:rsidRPr="00AF2478">
        <w:rPr>
          <w:bCs/>
        </w:rPr>
        <w:t>Hem</w:t>
      </w:r>
      <w:r w:rsidRPr="00AF2478">
        <w:rPr>
          <w:b/>
          <w:bCs/>
        </w:rPr>
        <w:t xml:space="preserve"> </w:t>
      </w:r>
      <w:r w:rsidRPr="00AF2478">
        <w:rPr>
          <w:bCs/>
        </w:rPr>
        <w:t xml:space="preserve">Öğrenim hem de Staj </w:t>
      </w:r>
      <w:r w:rsidR="00B63383" w:rsidRPr="00AF2478">
        <w:rPr>
          <w:bCs/>
        </w:rPr>
        <w:t>h</w:t>
      </w:r>
      <w:r w:rsidRPr="00AF2478">
        <w:rPr>
          <w:bCs/>
        </w:rPr>
        <w:t xml:space="preserve">areketliklerine aynı anda başvurulması durumunda, adaylar tercih dilekçelerini </w:t>
      </w:r>
      <w:r w:rsidR="001B3256" w:rsidRPr="00AF2478">
        <w:rPr>
          <w:bCs/>
        </w:rPr>
        <w:t>sisteme yüklemelidir.</w:t>
      </w:r>
      <w:r w:rsidR="008503BC" w:rsidRPr="00AF2478">
        <w:rPr>
          <w:bCs/>
        </w:rPr>
        <w:t xml:space="preserve"> Yüklemeyen adayların ilk tercihleri öğrenim hareketliliği kabul edilir.</w:t>
      </w:r>
    </w:p>
    <w:p w14:paraId="10CB29A3" w14:textId="4C3BB34E" w:rsidR="004948D9" w:rsidRPr="00AF2478" w:rsidRDefault="005E1F7F" w:rsidP="002E06BA">
      <w:pPr>
        <w:numPr>
          <w:ilvl w:val="0"/>
          <w:numId w:val="1"/>
        </w:numPr>
        <w:autoSpaceDE w:val="0"/>
        <w:autoSpaceDN w:val="0"/>
        <w:adjustRightInd w:val="0"/>
        <w:spacing w:after="0" w:line="360" w:lineRule="auto"/>
        <w:ind w:left="0" w:firstLine="567"/>
        <w:jc w:val="both"/>
        <w:rPr>
          <w:b/>
          <w:bCs/>
        </w:rPr>
      </w:pPr>
      <w:r w:rsidRPr="00AF2478">
        <w:rPr>
          <w:b/>
          <w:bCs/>
        </w:rPr>
        <w:t xml:space="preserve">Engelli Olma Durumu </w:t>
      </w:r>
      <w:r w:rsidRPr="00AF2478">
        <w:rPr>
          <w:bCs/>
        </w:rPr>
        <w:t xml:space="preserve">(Engelli durumu olan adaylarımız, </w:t>
      </w:r>
      <w:r w:rsidR="00D672AE" w:rsidRPr="00AF2478">
        <w:t xml:space="preserve">Engellilik Sağlık Kurulu </w:t>
      </w:r>
      <w:r w:rsidR="00D672AE" w:rsidRPr="00AF2478">
        <w:rPr>
          <w:bCs/>
        </w:rPr>
        <w:t>raporunu</w:t>
      </w:r>
      <w:r w:rsidRPr="00AF2478">
        <w:rPr>
          <w:bCs/>
        </w:rPr>
        <w:t xml:space="preserve"> </w:t>
      </w:r>
      <w:r w:rsidR="00D672AE" w:rsidRPr="00AF2478">
        <w:rPr>
          <w:bCs/>
        </w:rPr>
        <w:t>sisteme yüklemelidir</w:t>
      </w:r>
      <w:r w:rsidR="00FF0271" w:rsidRPr="00AF2478">
        <w:rPr>
          <w:bCs/>
        </w:rPr>
        <w:t>.</w:t>
      </w:r>
      <w:r w:rsidR="004948D9" w:rsidRPr="00AF2478">
        <w:rPr>
          <w:bCs/>
        </w:rPr>
        <w:t>)</w:t>
      </w:r>
    </w:p>
    <w:p w14:paraId="4CF62907" w14:textId="13F5EC36" w:rsidR="005E1F7F" w:rsidRPr="00AF2478" w:rsidRDefault="005E1F7F" w:rsidP="00D65F61">
      <w:pPr>
        <w:numPr>
          <w:ilvl w:val="0"/>
          <w:numId w:val="1"/>
        </w:numPr>
        <w:autoSpaceDE w:val="0"/>
        <w:autoSpaceDN w:val="0"/>
        <w:adjustRightInd w:val="0"/>
        <w:spacing w:after="0" w:line="360" w:lineRule="auto"/>
        <w:ind w:left="0" w:firstLine="567"/>
        <w:jc w:val="both"/>
        <w:rPr>
          <w:b/>
          <w:bCs/>
        </w:rPr>
      </w:pPr>
      <w:r w:rsidRPr="00AF2478">
        <w:rPr>
          <w:b/>
          <w:bCs/>
        </w:rPr>
        <w:t xml:space="preserve">Şehit, Gazi Çocuğu </w:t>
      </w:r>
      <w:r w:rsidRPr="00AF2478">
        <w:rPr>
          <w:bCs/>
        </w:rPr>
        <w:t xml:space="preserve">(Şehit, gazi çocuğu olan adaylarımız durumlarını kanıtlayıcı belgelerini </w:t>
      </w:r>
      <w:r w:rsidR="00D672AE" w:rsidRPr="00AF2478">
        <w:rPr>
          <w:bCs/>
        </w:rPr>
        <w:t>sisteme yüklemelidir</w:t>
      </w:r>
      <w:r w:rsidR="004948D9" w:rsidRPr="00AF2478">
        <w:rPr>
          <w:bCs/>
        </w:rPr>
        <w:t>.)</w:t>
      </w:r>
    </w:p>
    <w:p w14:paraId="562ED271" w14:textId="2F5A57CD" w:rsidR="004948D9" w:rsidRPr="00AF2478" w:rsidRDefault="005E1F7F" w:rsidP="00D65F61">
      <w:pPr>
        <w:numPr>
          <w:ilvl w:val="0"/>
          <w:numId w:val="1"/>
        </w:numPr>
        <w:autoSpaceDE w:val="0"/>
        <w:autoSpaceDN w:val="0"/>
        <w:adjustRightInd w:val="0"/>
        <w:spacing w:after="0" w:line="360" w:lineRule="auto"/>
        <w:ind w:left="0" w:firstLine="567"/>
        <w:jc w:val="both"/>
        <w:rPr>
          <w:b/>
          <w:bCs/>
        </w:rPr>
      </w:pPr>
      <w:r w:rsidRPr="00AF2478">
        <w:rPr>
          <w:b/>
          <w:iCs/>
        </w:rPr>
        <w:t xml:space="preserve">2828 Sayılı Sosyal Hizmetler Kanunu </w:t>
      </w:r>
      <w:r w:rsidR="004948D9" w:rsidRPr="00AF2478">
        <w:rPr>
          <w:b/>
          <w:iCs/>
        </w:rPr>
        <w:t xml:space="preserve">ile 5395 sayılı Çocuk Koruma Kanunu </w:t>
      </w:r>
      <w:r w:rsidRPr="00AF2478">
        <w:rPr>
          <w:b/>
          <w:iCs/>
        </w:rPr>
        <w:t xml:space="preserve">Kapsamında haklarında korunma, bakım veya barınma kararı alınmış öğrenciler </w:t>
      </w:r>
      <w:r w:rsidR="00567EB6" w:rsidRPr="00AF2478">
        <w:rPr>
          <w:iCs/>
        </w:rPr>
        <w:t>:</w:t>
      </w:r>
      <w:r w:rsidRPr="00AF2478">
        <w:rPr>
          <w:iCs/>
        </w:rPr>
        <w:t xml:space="preserve">İlgili adayların, Aile ve Sosyal Politikalar Bakanlığı’ndan hakkında 2828 sayılı Kanun uyarınca koruma, bakım veya barınma kararı olduğuna dair yazıyı </w:t>
      </w:r>
      <w:r w:rsidR="00D672AE" w:rsidRPr="00AF2478">
        <w:rPr>
          <w:bCs/>
        </w:rPr>
        <w:t>sisteme yüklemeleri gerekmektedir</w:t>
      </w:r>
      <w:r w:rsidR="004948D9" w:rsidRPr="00AF2478">
        <w:rPr>
          <w:bCs/>
        </w:rPr>
        <w:t>.</w:t>
      </w:r>
    </w:p>
    <w:p w14:paraId="179EF5A1" w14:textId="7343B099" w:rsidR="0005214C" w:rsidRPr="00AF2478" w:rsidRDefault="00A9469F" w:rsidP="00A9469F">
      <w:pPr>
        <w:pStyle w:val="ListeParagraf"/>
        <w:numPr>
          <w:ilvl w:val="0"/>
          <w:numId w:val="1"/>
        </w:numPr>
        <w:autoSpaceDE w:val="0"/>
        <w:autoSpaceDN w:val="0"/>
        <w:adjustRightInd w:val="0"/>
        <w:spacing w:after="0" w:line="360" w:lineRule="auto"/>
        <w:rPr>
          <w:b/>
          <w:bCs/>
          <w:iCs/>
        </w:rPr>
      </w:pPr>
      <w:r w:rsidRPr="00AF2478">
        <w:rPr>
          <w:b/>
          <w:bCs/>
          <w:iCs/>
        </w:rPr>
        <w:t>Kendileri veya 1. derece yakınları AFAD’dan afetzede yardımı alanlar</w:t>
      </w:r>
    </w:p>
    <w:p w14:paraId="421EC605" w14:textId="0DFCD887" w:rsidR="006D233E" w:rsidRPr="00AF2478" w:rsidRDefault="006673E2" w:rsidP="00A9469F">
      <w:pPr>
        <w:pStyle w:val="ListeParagraf"/>
        <w:numPr>
          <w:ilvl w:val="0"/>
          <w:numId w:val="1"/>
        </w:numPr>
        <w:autoSpaceDE w:val="0"/>
        <w:autoSpaceDN w:val="0"/>
        <w:adjustRightInd w:val="0"/>
        <w:spacing w:after="0" w:line="360" w:lineRule="auto"/>
        <w:jc w:val="both"/>
        <w:rPr>
          <w:bCs/>
        </w:rPr>
      </w:pPr>
      <w:r w:rsidRPr="00AF2478">
        <w:rPr>
          <w:b/>
          <w:iCs/>
        </w:rPr>
        <w:t>Staj Yeri Kabul Mektubu</w:t>
      </w:r>
      <w:r w:rsidR="00567EB6" w:rsidRPr="00AF2478">
        <w:rPr>
          <w:b/>
          <w:iCs/>
        </w:rPr>
        <w:t xml:space="preserve">: </w:t>
      </w:r>
      <w:r w:rsidR="008916F9" w:rsidRPr="00AF2478">
        <w:rPr>
          <w:bCs/>
          <w:iCs/>
        </w:rPr>
        <w:t>S</w:t>
      </w:r>
      <w:r w:rsidRPr="00AF2478">
        <w:rPr>
          <w:bCs/>
          <w:iCs/>
        </w:rPr>
        <w:t xml:space="preserve">taj yeri kabul mektubu bulan adaylarımızın kabul mektuplarını </w:t>
      </w:r>
      <w:r w:rsidR="00D65F61" w:rsidRPr="00AF2478">
        <w:rPr>
          <w:bCs/>
          <w:iCs/>
        </w:rPr>
        <w:t xml:space="preserve">hem </w:t>
      </w:r>
      <w:r w:rsidR="00663612" w:rsidRPr="00AF2478">
        <w:rPr>
          <w:bCs/>
        </w:rPr>
        <w:t xml:space="preserve">başvuru esnasında </w:t>
      </w:r>
      <w:r w:rsidR="008916F9" w:rsidRPr="00AF2478">
        <w:rPr>
          <w:bCs/>
        </w:rPr>
        <w:t>sisteme yüklemeli</w:t>
      </w:r>
      <w:r w:rsidR="00663612" w:rsidRPr="00AF2478">
        <w:rPr>
          <w:bCs/>
          <w:iCs/>
        </w:rPr>
        <w:t xml:space="preserve"> </w:t>
      </w:r>
      <w:r w:rsidRPr="00AF2478">
        <w:rPr>
          <w:bCs/>
          <w:iCs/>
        </w:rPr>
        <w:t>hem de karşı kurum yetkilisi tarafından kabul mektubunun e-posta adresimize gönderilmesi gerekmektedir.</w:t>
      </w:r>
    </w:p>
    <w:p w14:paraId="079C7DC9" w14:textId="33A49013" w:rsidR="00137F28" w:rsidRPr="00AF2478" w:rsidRDefault="00137F28" w:rsidP="00A9469F">
      <w:pPr>
        <w:pStyle w:val="ListeParagraf"/>
        <w:numPr>
          <w:ilvl w:val="0"/>
          <w:numId w:val="1"/>
        </w:numPr>
        <w:autoSpaceDE w:val="0"/>
        <w:autoSpaceDN w:val="0"/>
        <w:adjustRightInd w:val="0"/>
        <w:spacing w:after="0" w:line="360" w:lineRule="auto"/>
        <w:jc w:val="both"/>
        <w:rPr>
          <w:bCs/>
        </w:rPr>
      </w:pPr>
      <w:r w:rsidRPr="00AF2478">
        <w:rPr>
          <w:b/>
          <w:iCs/>
        </w:rPr>
        <w:t xml:space="preserve">Yabancı Dil </w:t>
      </w:r>
      <w:r w:rsidR="00266540" w:rsidRPr="00AF2478">
        <w:rPr>
          <w:b/>
          <w:iCs/>
        </w:rPr>
        <w:t xml:space="preserve">Sonuç Belgesi: </w:t>
      </w:r>
      <w:r w:rsidR="00FF68D3" w:rsidRPr="00AF2478">
        <w:rPr>
          <w:bCs/>
          <w:iCs/>
        </w:rPr>
        <w:t>Adaylar, Ü</w:t>
      </w:r>
      <w:r w:rsidR="00266540" w:rsidRPr="00AF2478">
        <w:rPr>
          <w:bCs/>
          <w:iCs/>
        </w:rPr>
        <w:t xml:space="preserve">niversitemiz tarafından </w:t>
      </w:r>
      <w:r w:rsidR="00EA5535">
        <w:rPr>
          <w:bCs/>
          <w:iCs/>
        </w:rPr>
        <w:t>1 Aralık</w:t>
      </w:r>
      <w:r w:rsidR="00266540" w:rsidRPr="00AF2478">
        <w:rPr>
          <w:bCs/>
          <w:iCs/>
        </w:rPr>
        <w:t xml:space="preserve"> 2023 tarihinde yapıl</w:t>
      </w:r>
      <w:r w:rsidR="00FF68D3" w:rsidRPr="00AF2478">
        <w:rPr>
          <w:bCs/>
          <w:iCs/>
        </w:rPr>
        <w:t xml:space="preserve">acak olan </w:t>
      </w:r>
      <w:r w:rsidR="00266540" w:rsidRPr="00AF2478">
        <w:rPr>
          <w:bCs/>
          <w:iCs/>
        </w:rPr>
        <w:t>Erasmus yabancı dil sınavına girme</w:t>
      </w:r>
      <w:r w:rsidR="00FF68D3" w:rsidRPr="00AF2478">
        <w:rPr>
          <w:bCs/>
          <w:iCs/>
        </w:rPr>
        <w:t>yip</w:t>
      </w:r>
      <w:r w:rsidR="00714421" w:rsidRPr="00AF2478">
        <w:rPr>
          <w:bCs/>
          <w:iCs/>
        </w:rPr>
        <w:t>;</w:t>
      </w:r>
      <w:r w:rsidR="00C41005" w:rsidRPr="00AF2478">
        <w:rPr>
          <w:bCs/>
          <w:iCs/>
        </w:rPr>
        <w:t xml:space="preserve"> geçerliliği son  beş yıl olmak üzere </w:t>
      </w:r>
      <w:r w:rsidR="00266540" w:rsidRPr="00AF2478">
        <w:rPr>
          <w:bCs/>
        </w:rPr>
        <w:t xml:space="preserve">YDS, e-YDS, YÖKDİL veya ÖSYM tarafından eşdeğerliği kabul edilen </w:t>
      </w:r>
      <w:r w:rsidR="00C41005" w:rsidRPr="00AF2478">
        <w:rPr>
          <w:bCs/>
        </w:rPr>
        <w:t xml:space="preserve"> </w:t>
      </w:r>
      <w:r w:rsidR="00266540" w:rsidRPr="00AF2478">
        <w:rPr>
          <w:bCs/>
        </w:rPr>
        <w:t xml:space="preserve">yabancı dil sınav </w:t>
      </w:r>
      <w:r w:rsidR="00C41005" w:rsidRPr="00AF2478">
        <w:rPr>
          <w:bCs/>
        </w:rPr>
        <w:t>sonuç</w:t>
      </w:r>
      <w:r w:rsidR="00FF68D3" w:rsidRPr="00AF2478">
        <w:rPr>
          <w:bCs/>
        </w:rPr>
        <w:t xml:space="preserve"> puanlarını başvurularında kullanabilirler. Bunun için puanlarını kullanmak isteyen adayların yabancı dil sınav sonuç</w:t>
      </w:r>
      <w:r w:rsidR="00C41005" w:rsidRPr="00AF2478">
        <w:rPr>
          <w:bCs/>
        </w:rPr>
        <w:t xml:space="preserve"> belgelerini </w:t>
      </w:r>
      <w:r w:rsidR="00266540" w:rsidRPr="00AF2478">
        <w:rPr>
          <w:bCs/>
        </w:rPr>
        <w:t xml:space="preserve">başvuru esnasında </w:t>
      </w:r>
      <w:r w:rsidR="00C41005" w:rsidRPr="00AF2478">
        <w:rPr>
          <w:bCs/>
        </w:rPr>
        <w:t>sisteme yüklemeleri gerekmektedir.</w:t>
      </w:r>
      <w:r w:rsidR="00FF68D3" w:rsidRPr="00AF2478">
        <w:rPr>
          <w:bCs/>
        </w:rPr>
        <w:t xml:space="preserve"> </w:t>
      </w:r>
      <w:r w:rsidR="00714421" w:rsidRPr="00AF2478">
        <w:rPr>
          <w:bCs/>
        </w:rPr>
        <w:t xml:space="preserve">Bu sonuçları kullanan adayların </w:t>
      </w:r>
      <w:r w:rsidR="00714421" w:rsidRPr="00AF2478">
        <w:rPr>
          <w:b/>
          <w:u w:val="single"/>
        </w:rPr>
        <w:t xml:space="preserve">İngilizce </w:t>
      </w:r>
      <w:r w:rsidR="00714421" w:rsidRPr="00AF2478">
        <w:rPr>
          <w:bCs/>
        </w:rPr>
        <w:t xml:space="preserve">yabancı dil sınav puanlarının </w:t>
      </w:r>
      <w:r w:rsidR="00714421" w:rsidRPr="00AF2478">
        <w:rPr>
          <w:b/>
          <w:u w:val="single"/>
        </w:rPr>
        <w:t>en az 60</w:t>
      </w:r>
      <w:r w:rsidR="00714421" w:rsidRPr="00AF2478">
        <w:rPr>
          <w:bCs/>
        </w:rPr>
        <w:t xml:space="preserve"> olması gerekmektedir. </w:t>
      </w:r>
      <w:r w:rsidR="00714421" w:rsidRPr="00AF2478">
        <w:rPr>
          <w:b/>
          <w:u w:val="single"/>
        </w:rPr>
        <w:t>İngiliz Dili ve Edebiyatı Bölümü</w:t>
      </w:r>
      <w:r w:rsidR="00714421" w:rsidRPr="00AF2478">
        <w:rPr>
          <w:bCs/>
        </w:rPr>
        <w:t xml:space="preserve"> ve </w:t>
      </w:r>
      <w:r w:rsidR="00714421" w:rsidRPr="00AF2478">
        <w:rPr>
          <w:b/>
          <w:u w:val="single"/>
        </w:rPr>
        <w:t>Uygulamalı İngilizce ve Çevirmenlik Bölümü</w:t>
      </w:r>
      <w:r w:rsidR="00714421" w:rsidRPr="00AF2478">
        <w:rPr>
          <w:bCs/>
        </w:rPr>
        <w:t xml:space="preserve"> içinse </w:t>
      </w:r>
      <w:r w:rsidR="00714421" w:rsidRPr="00AF2478">
        <w:rPr>
          <w:b/>
          <w:u w:val="single"/>
        </w:rPr>
        <w:t>en az 80</w:t>
      </w:r>
      <w:r w:rsidR="00714421" w:rsidRPr="00AF2478">
        <w:rPr>
          <w:bCs/>
        </w:rPr>
        <w:t xml:space="preserve"> olmalıdır. </w:t>
      </w:r>
      <w:r w:rsidR="00714421" w:rsidRPr="00AF2478">
        <w:rPr>
          <w:b/>
          <w:u w:val="single"/>
        </w:rPr>
        <w:t>Zaza Dili ve Edebiyatı Bölümü</w:t>
      </w:r>
      <w:r w:rsidR="00714421" w:rsidRPr="00AF2478">
        <w:rPr>
          <w:bCs/>
        </w:rPr>
        <w:t xml:space="preserve"> için </w:t>
      </w:r>
      <w:r w:rsidR="00714421" w:rsidRPr="00AF2478">
        <w:rPr>
          <w:b/>
          <w:u w:val="single"/>
        </w:rPr>
        <w:t>Almanca</w:t>
      </w:r>
      <w:r w:rsidR="00714421" w:rsidRPr="00AF2478">
        <w:rPr>
          <w:bCs/>
        </w:rPr>
        <w:t xml:space="preserve"> yabancı dil puanının </w:t>
      </w:r>
      <w:r w:rsidR="00714421" w:rsidRPr="00AF2478">
        <w:rPr>
          <w:b/>
          <w:u w:val="single"/>
        </w:rPr>
        <w:t xml:space="preserve">en az 60 </w:t>
      </w:r>
      <w:r w:rsidR="00714421" w:rsidRPr="00AF2478">
        <w:rPr>
          <w:bCs/>
        </w:rPr>
        <w:t xml:space="preserve">olması gerekmektedir.  </w:t>
      </w:r>
    </w:p>
    <w:p w14:paraId="3AE64559" w14:textId="4489B8D5" w:rsidR="00714421" w:rsidRPr="00AF2478" w:rsidRDefault="00714421" w:rsidP="00714421">
      <w:pPr>
        <w:autoSpaceDE w:val="0"/>
        <w:autoSpaceDN w:val="0"/>
        <w:adjustRightInd w:val="0"/>
        <w:spacing w:after="0" w:line="360" w:lineRule="auto"/>
        <w:ind w:firstLine="567"/>
        <w:jc w:val="both"/>
      </w:pPr>
      <w:r w:rsidRPr="00AF2478">
        <w:rPr>
          <w:bCs/>
        </w:rPr>
        <w:t xml:space="preserve">Başvuruda bulunan adayların, eğer YDS, e-YDS, YÖKDİL (son 5 yıl geçerlidir) veya ÖSYM tarafından eşdeğerliği kabul edilen yabancı dil sınav puanları (son 5 yıl geçerlidir) yoksa </w:t>
      </w:r>
      <w:r w:rsidR="00002212" w:rsidRPr="00AF2478">
        <w:rPr>
          <w:b/>
          <w:bCs/>
          <w:u w:val="single"/>
        </w:rPr>
        <w:t xml:space="preserve">1 Aralık 2023 Cuma </w:t>
      </w:r>
      <w:r w:rsidR="001B0BBC" w:rsidRPr="00AF2478">
        <w:rPr>
          <w:b/>
          <w:bCs/>
          <w:u w:val="single"/>
        </w:rPr>
        <w:t>g</w:t>
      </w:r>
      <w:r w:rsidRPr="00AF2478">
        <w:rPr>
          <w:b/>
          <w:bCs/>
          <w:u w:val="single"/>
        </w:rPr>
        <w:t>ünü saat 12.00’de</w:t>
      </w:r>
      <w:r w:rsidRPr="00AF2478">
        <w:rPr>
          <w:b/>
          <w:bCs/>
          <w:color w:val="FF0000"/>
          <w:u w:val="single"/>
        </w:rPr>
        <w:t xml:space="preserve"> </w:t>
      </w:r>
      <w:r w:rsidR="00002212" w:rsidRPr="00AF2478">
        <w:rPr>
          <w:b/>
          <w:bCs/>
          <w:u w:val="single"/>
        </w:rPr>
        <w:t xml:space="preserve">Edebiyat </w:t>
      </w:r>
      <w:r w:rsidRPr="00AF2478">
        <w:rPr>
          <w:b/>
          <w:bCs/>
          <w:u w:val="single"/>
        </w:rPr>
        <w:t>Fakültesi’nde</w:t>
      </w:r>
      <w:r w:rsidRPr="00AF2478">
        <w:rPr>
          <w:b/>
          <w:bCs/>
        </w:rPr>
        <w:t xml:space="preserve"> </w:t>
      </w:r>
      <w:r w:rsidRPr="00AF2478">
        <w:t>yapılacak olan</w:t>
      </w:r>
      <w:r w:rsidRPr="00AF2478">
        <w:rPr>
          <w:b/>
          <w:bCs/>
        </w:rPr>
        <w:t xml:space="preserve"> </w:t>
      </w:r>
      <w:r w:rsidRPr="00AF2478">
        <w:rPr>
          <w:b/>
          <w:bCs/>
          <w:u w:val="single"/>
        </w:rPr>
        <w:t>yabancı dil sınavlarına girmesi zorunludur</w:t>
      </w:r>
      <w:r w:rsidRPr="00AF2478">
        <w:rPr>
          <w:b/>
          <w:bCs/>
        </w:rPr>
        <w:t>.</w:t>
      </w:r>
      <w:r w:rsidRPr="00AF2478">
        <w:rPr>
          <w:bCs/>
        </w:rPr>
        <w:t xml:space="preserve"> </w:t>
      </w:r>
      <w:r w:rsidRPr="00AF2478">
        <w:t xml:space="preserve">Sınavların yapılacağı sınıflar daha sonra Üniversitemiz resmi internet sayfasında ilan edilecektir. </w:t>
      </w:r>
    </w:p>
    <w:p w14:paraId="7EDDC041" w14:textId="7D26DE62" w:rsidR="00844E1B" w:rsidRPr="00AF2478" w:rsidRDefault="00844E1B" w:rsidP="00773C36">
      <w:pPr>
        <w:autoSpaceDE w:val="0"/>
        <w:autoSpaceDN w:val="0"/>
        <w:adjustRightInd w:val="0"/>
        <w:spacing w:after="0" w:line="360" w:lineRule="auto"/>
        <w:ind w:firstLine="567"/>
        <w:jc w:val="both"/>
        <w:rPr>
          <w:b/>
          <w:bCs/>
          <w:iCs/>
          <w:u w:val="single"/>
        </w:rPr>
      </w:pPr>
      <w:r w:rsidRPr="00AF2478">
        <w:rPr>
          <w:iCs/>
        </w:rPr>
        <w:t xml:space="preserve">Başvuruda bulunan adaylar, </w:t>
      </w:r>
      <w:r w:rsidR="006D6733" w:rsidRPr="00AF2478">
        <w:rPr>
          <w:iCs/>
        </w:rPr>
        <w:t>sisteme</w:t>
      </w:r>
      <w:r w:rsidRPr="00AF2478">
        <w:rPr>
          <w:iCs/>
        </w:rPr>
        <w:t xml:space="preserve"> </w:t>
      </w:r>
      <w:r w:rsidR="006D6733" w:rsidRPr="00AF2478">
        <w:rPr>
          <w:iCs/>
        </w:rPr>
        <w:t>girmiş oldukları</w:t>
      </w:r>
      <w:r w:rsidRPr="00AF2478">
        <w:rPr>
          <w:iCs/>
        </w:rPr>
        <w:t xml:space="preserve"> </w:t>
      </w:r>
      <w:r w:rsidR="006D6733" w:rsidRPr="00AF2478">
        <w:rPr>
          <w:iCs/>
        </w:rPr>
        <w:t>tüm</w:t>
      </w:r>
      <w:r w:rsidRPr="00AF2478">
        <w:rPr>
          <w:iCs/>
        </w:rPr>
        <w:t xml:space="preserve"> belgelerdeki </w:t>
      </w:r>
      <w:r w:rsidRPr="00AF2478">
        <w:rPr>
          <w:b/>
          <w:bCs/>
          <w:iCs/>
          <w:u w:val="single"/>
        </w:rPr>
        <w:t>bilgilerin doğruluğunu</w:t>
      </w:r>
      <w:r w:rsidR="00372D86" w:rsidRPr="00AF2478">
        <w:rPr>
          <w:b/>
          <w:bCs/>
          <w:iCs/>
          <w:u w:val="single"/>
        </w:rPr>
        <w:t>;</w:t>
      </w:r>
      <w:r w:rsidRPr="00AF2478">
        <w:rPr>
          <w:b/>
          <w:bCs/>
          <w:iCs/>
          <w:u w:val="single"/>
        </w:rPr>
        <w:t xml:space="preserve"> bilgilerin hatalı olması durumunda doğacak yükümlülüğü kabul ederler</w:t>
      </w:r>
      <w:r w:rsidR="00372D86" w:rsidRPr="00AF2478">
        <w:rPr>
          <w:iCs/>
        </w:rPr>
        <w:t xml:space="preserve">. </w:t>
      </w:r>
      <w:r w:rsidR="00372D86" w:rsidRPr="00AF2478">
        <w:rPr>
          <w:b/>
          <w:bCs/>
          <w:iCs/>
          <w:u w:val="single"/>
        </w:rPr>
        <w:t>Bu durumda adayların</w:t>
      </w:r>
      <w:r w:rsidRPr="00AF2478">
        <w:rPr>
          <w:b/>
          <w:bCs/>
          <w:iCs/>
          <w:u w:val="single"/>
        </w:rPr>
        <w:t xml:space="preserve"> başvuruları geçersiz sayılır. </w:t>
      </w:r>
    </w:p>
    <w:p w14:paraId="527744BD" w14:textId="5E00A050" w:rsidR="00F40D95" w:rsidRPr="00AF2478" w:rsidRDefault="00214603" w:rsidP="00B30120">
      <w:pPr>
        <w:autoSpaceDE w:val="0"/>
        <w:autoSpaceDN w:val="0"/>
        <w:adjustRightInd w:val="0"/>
        <w:spacing w:after="0" w:line="360" w:lineRule="auto"/>
        <w:ind w:firstLine="567"/>
        <w:jc w:val="both"/>
      </w:pPr>
      <w:r w:rsidRPr="00AF2478">
        <w:rPr>
          <w:b/>
          <w:bCs/>
          <w:u w:val="single"/>
        </w:rPr>
        <w:lastRenderedPageBreak/>
        <w:t>Kesin sonuçlar</w:t>
      </w:r>
      <w:r w:rsidR="001C0EED" w:rsidRPr="00AF2478">
        <w:rPr>
          <w:b/>
          <w:bCs/>
          <w:u w:val="single"/>
        </w:rPr>
        <w:t>,</w:t>
      </w:r>
      <w:r w:rsidRPr="00AF2478">
        <w:rPr>
          <w:bCs/>
        </w:rPr>
        <w:t xml:space="preserve"> </w:t>
      </w:r>
      <w:r w:rsidR="006673E2" w:rsidRPr="00AF2478">
        <w:rPr>
          <w:bCs/>
        </w:rPr>
        <w:t xml:space="preserve">Türkiye </w:t>
      </w:r>
      <w:r w:rsidRPr="00AF2478">
        <w:rPr>
          <w:bCs/>
        </w:rPr>
        <w:t>Ulusal Ajans</w:t>
      </w:r>
      <w:r w:rsidR="006673E2" w:rsidRPr="00AF2478">
        <w:rPr>
          <w:bCs/>
        </w:rPr>
        <w:t>ı</w:t>
      </w:r>
      <w:r w:rsidRPr="00AF2478">
        <w:rPr>
          <w:bCs/>
        </w:rPr>
        <w:t>’</w:t>
      </w:r>
      <w:r w:rsidR="006673E2" w:rsidRPr="00AF2478">
        <w:rPr>
          <w:bCs/>
        </w:rPr>
        <w:t>nın</w:t>
      </w:r>
      <w:r w:rsidRPr="00AF2478">
        <w:rPr>
          <w:bCs/>
        </w:rPr>
        <w:t xml:space="preserve"> </w:t>
      </w:r>
      <w:r w:rsidR="001C0EED" w:rsidRPr="00AF2478">
        <w:rPr>
          <w:bCs/>
        </w:rPr>
        <w:t xml:space="preserve">Üniversitemize </w:t>
      </w:r>
      <w:r w:rsidR="00471E6A" w:rsidRPr="00AF2478">
        <w:t>20</w:t>
      </w:r>
      <w:r w:rsidR="006673E2" w:rsidRPr="00AF2478">
        <w:t>2</w:t>
      </w:r>
      <w:r w:rsidR="00DB7448" w:rsidRPr="00AF2478">
        <w:t>3</w:t>
      </w:r>
      <w:r w:rsidR="00471E6A" w:rsidRPr="00AF2478">
        <w:t xml:space="preserve"> Sözleşme</w:t>
      </w:r>
      <w:r w:rsidR="001C0EED" w:rsidRPr="00AF2478">
        <w:t xml:space="preserve"> Dönemi Erasmus+ Programı (</w:t>
      </w:r>
      <w:r w:rsidR="00773C36" w:rsidRPr="00AF2478">
        <w:t>202</w:t>
      </w:r>
      <w:r w:rsidR="00DB7448" w:rsidRPr="00AF2478">
        <w:t>3</w:t>
      </w:r>
      <w:r w:rsidR="00773C36" w:rsidRPr="00AF2478">
        <w:t>-1-TR01-KA131-HED-</w:t>
      </w:r>
      <w:r w:rsidR="006550FE" w:rsidRPr="00AF2478">
        <w:t>000147306</w:t>
      </w:r>
      <w:r w:rsidR="00773C36" w:rsidRPr="00AF2478">
        <w:t xml:space="preserve"> no’lu proje</w:t>
      </w:r>
      <w:r w:rsidR="001C0EED" w:rsidRPr="00AF2478">
        <w:rPr>
          <w:bCs/>
        </w:rPr>
        <w:t xml:space="preserve">) </w:t>
      </w:r>
      <w:r w:rsidR="001C0EED" w:rsidRPr="00AF2478">
        <w:rPr>
          <w:b/>
          <w:bCs/>
          <w:i/>
          <w:iCs/>
          <w:u w:val="single"/>
        </w:rPr>
        <w:t xml:space="preserve">Öğrenci </w:t>
      </w:r>
      <w:r w:rsidR="001C0EED" w:rsidRPr="00AF2478">
        <w:rPr>
          <w:b/>
          <w:i/>
        </w:rPr>
        <w:t>“</w:t>
      </w:r>
      <w:r w:rsidR="001C0EED" w:rsidRPr="00AF2478">
        <w:rPr>
          <w:b/>
          <w:i/>
          <w:u w:val="single"/>
        </w:rPr>
        <w:t>Öğrenim” ve “Staj” Hareketliliği</w:t>
      </w:r>
      <w:r w:rsidR="00E7571A" w:rsidRPr="00AF2478">
        <w:t xml:space="preserve"> bütçesi dâhilindeki</w:t>
      </w:r>
      <w:r w:rsidR="001C0EED" w:rsidRPr="00AF2478">
        <w:t xml:space="preserve"> hibe miktarına göre belirlenecektir. </w:t>
      </w:r>
    </w:p>
    <w:p w14:paraId="42A9DCDC" w14:textId="58CD5A6D" w:rsidR="0052094F" w:rsidRPr="00AF2478" w:rsidRDefault="0052094F" w:rsidP="0052094F">
      <w:pPr>
        <w:pStyle w:val="ListeParagraf"/>
        <w:autoSpaceDE w:val="0"/>
        <w:autoSpaceDN w:val="0"/>
        <w:adjustRightInd w:val="0"/>
        <w:spacing w:after="0" w:line="360" w:lineRule="auto"/>
        <w:ind w:left="0" w:firstLine="720"/>
        <w:jc w:val="both"/>
      </w:pPr>
      <w:r w:rsidRPr="00AF2478">
        <w:t>Öğrenciler aşağıdaki faaliyet</w:t>
      </w:r>
      <w:r w:rsidR="006E6657" w:rsidRPr="00AF2478">
        <w:t>i</w:t>
      </w:r>
      <w:r w:rsidRPr="00AF2478">
        <w:t xml:space="preserve"> gerçekleştirebilirler:</w:t>
      </w:r>
    </w:p>
    <w:p w14:paraId="2C16043B" w14:textId="5912F080" w:rsidR="00ED395D" w:rsidRPr="00AF2478" w:rsidRDefault="0052094F" w:rsidP="006E6657">
      <w:pPr>
        <w:pStyle w:val="ListeParagraf"/>
        <w:autoSpaceDE w:val="0"/>
        <w:autoSpaceDN w:val="0"/>
        <w:adjustRightInd w:val="0"/>
        <w:spacing w:after="0" w:line="360" w:lineRule="auto"/>
        <w:ind w:left="0" w:firstLine="720"/>
        <w:jc w:val="both"/>
      </w:pPr>
      <w:r w:rsidRPr="00AF2478">
        <w:rPr>
          <w:b/>
          <w:bCs/>
        </w:rPr>
        <w:t>Öğrenim Hareketliliği:</w:t>
      </w:r>
      <w:r w:rsidRPr="00AF2478">
        <w:t xml:space="preserve"> Öğrenciler, herhangi bir öğrenim kademesinde diploma programlarının bir parçası olarak </w:t>
      </w:r>
      <w:r w:rsidR="001908E5" w:rsidRPr="00AF2478">
        <w:t xml:space="preserve">Munzur Üniversitesi’nden ikili anlaşmamızın bulunduğu programla ilişkili ülkelerdeki </w:t>
      </w:r>
      <w:r w:rsidRPr="00AF2478">
        <w:t xml:space="preserve">yükseköğretim kurumlarından birinde öğrenim hareketliliği yapabilir. </w:t>
      </w:r>
    </w:p>
    <w:p w14:paraId="33719604" w14:textId="0DA3D026" w:rsidR="0013609E" w:rsidRPr="00AF2478" w:rsidRDefault="0066027E" w:rsidP="004B26F4">
      <w:pPr>
        <w:autoSpaceDE w:val="0"/>
        <w:autoSpaceDN w:val="0"/>
        <w:adjustRightInd w:val="0"/>
        <w:spacing w:after="0" w:line="360" w:lineRule="auto"/>
        <w:jc w:val="both"/>
        <w:rPr>
          <w:b/>
          <w:bCs/>
          <w:u w:val="single"/>
        </w:rPr>
      </w:pPr>
      <w:r w:rsidRPr="00AF2478">
        <w:rPr>
          <w:b/>
          <w:bCs/>
          <w:u w:val="single"/>
        </w:rPr>
        <w:t>Kimler başvuruda bulunabilir?</w:t>
      </w:r>
    </w:p>
    <w:p w14:paraId="51B47E92" w14:textId="77777777" w:rsidR="006673E2" w:rsidRPr="00AF2478" w:rsidRDefault="006673E2" w:rsidP="00D65F61">
      <w:pPr>
        <w:autoSpaceDE w:val="0"/>
        <w:autoSpaceDN w:val="0"/>
        <w:adjustRightInd w:val="0"/>
        <w:spacing w:after="0" w:line="360" w:lineRule="auto"/>
        <w:ind w:firstLine="567"/>
        <w:jc w:val="both"/>
      </w:pPr>
      <w:r w:rsidRPr="00AF2478">
        <w:t xml:space="preserve">Faaliyete katılabilmek için öğrencilerin öncelikle aşağıdaki asgari şartları sağlamaları gerekmektedir: </w:t>
      </w:r>
    </w:p>
    <w:p w14:paraId="31192D48" w14:textId="7418DDCB" w:rsidR="00E04DBA" w:rsidRPr="00AF2478" w:rsidRDefault="006673E2" w:rsidP="00D65F61">
      <w:pPr>
        <w:autoSpaceDE w:val="0"/>
        <w:autoSpaceDN w:val="0"/>
        <w:adjustRightInd w:val="0"/>
        <w:spacing w:after="0" w:line="360" w:lineRule="auto"/>
        <w:ind w:firstLine="567"/>
        <w:jc w:val="both"/>
      </w:pPr>
      <w:r w:rsidRPr="00AF2478">
        <w:rPr>
          <w:b/>
          <w:bCs/>
        </w:rPr>
        <w:t>1.</w:t>
      </w:r>
      <w:r w:rsidRPr="00AF2478">
        <w:t xml:space="preserve"> Öğrencinin </w:t>
      </w:r>
      <w:r w:rsidR="00ED57C7" w:rsidRPr="00AF2478">
        <w:t xml:space="preserve">Munzur Üniversitesi’nde </w:t>
      </w:r>
      <w:r w:rsidRPr="00AF2478">
        <w:t>örgün eğitim kademelerinin herhangi birinde (</w:t>
      </w:r>
      <w:r w:rsidR="006E6657" w:rsidRPr="00AF2478">
        <w:t>ön lisans, lisans, yüksek lisans veya doktora</w:t>
      </w:r>
      <w:r w:rsidRPr="00AF2478">
        <w:t>)</w:t>
      </w:r>
      <w:r w:rsidR="00E04DBA" w:rsidRPr="00AF2478">
        <w:t xml:space="preserve"> </w:t>
      </w:r>
      <w:r w:rsidRPr="00AF2478">
        <w:t xml:space="preserve">bir yükseköğretim programına kayıtlı, tam zamanlı öğrenci olması, </w:t>
      </w:r>
    </w:p>
    <w:p w14:paraId="473C6F45" w14:textId="67E6B625" w:rsidR="00E04DBA" w:rsidRPr="00AF2478" w:rsidRDefault="006673E2" w:rsidP="00D65F61">
      <w:pPr>
        <w:autoSpaceDE w:val="0"/>
        <w:autoSpaceDN w:val="0"/>
        <w:adjustRightInd w:val="0"/>
        <w:spacing w:after="0" w:line="360" w:lineRule="auto"/>
        <w:ind w:firstLine="567"/>
        <w:jc w:val="both"/>
      </w:pPr>
      <w:r w:rsidRPr="00AF2478">
        <w:rPr>
          <w:b/>
          <w:bCs/>
        </w:rPr>
        <w:t>2.</w:t>
      </w:r>
      <w:r w:rsidRPr="00AF2478">
        <w:t xml:space="preserve"> </w:t>
      </w:r>
      <w:r w:rsidRPr="00AF2478">
        <w:rPr>
          <w:b/>
          <w:bCs/>
        </w:rPr>
        <w:t>a)</w:t>
      </w:r>
      <w:r w:rsidRPr="00AF2478">
        <w:t xml:space="preserve"> Birinci kademe</w:t>
      </w:r>
      <w:r w:rsidR="00E04DBA" w:rsidRPr="00AF2478">
        <w:t xml:space="preserve"> (ön lisans, lisans)</w:t>
      </w:r>
      <w:r w:rsidRPr="00AF2478">
        <w:t xml:space="preserve"> öğrencilerinin kümülatif akademik not ortalamasının en az </w:t>
      </w:r>
      <w:r w:rsidRPr="00AF2478">
        <w:rPr>
          <w:b/>
          <w:bCs/>
        </w:rPr>
        <w:t>2.20/4.00 olması</w:t>
      </w:r>
      <w:r w:rsidRPr="00AF2478">
        <w:t xml:space="preserve">, </w:t>
      </w:r>
    </w:p>
    <w:p w14:paraId="2F55BC14" w14:textId="2EA45553" w:rsidR="00E04DBA" w:rsidRPr="00AF2478" w:rsidRDefault="00C47F7E" w:rsidP="00D93736">
      <w:pPr>
        <w:autoSpaceDE w:val="0"/>
        <w:autoSpaceDN w:val="0"/>
        <w:adjustRightInd w:val="0"/>
        <w:spacing w:after="0" w:line="360" w:lineRule="auto"/>
        <w:ind w:firstLine="993"/>
        <w:jc w:val="both"/>
      </w:pPr>
      <w:r w:rsidRPr="00AF2478">
        <w:rPr>
          <w:b/>
          <w:bCs/>
        </w:rPr>
        <w:t xml:space="preserve">b) </w:t>
      </w:r>
      <w:r w:rsidRPr="00AF2478">
        <w:t xml:space="preserve">Başvuru esnasında transkripti henüz oluşmamış birinci kademe öğrencileri (ön lisans ve lisans) </w:t>
      </w:r>
      <w:r w:rsidR="00D93736" w:rsidRPr="00AF2478">
        <w:t>ilana başvuramazlar.</w:t>
      </w:r>
    </w:p>
    <w:p w14:paraId="36128127" w14:textId="77777777" w:rsidR="00E04DBA" w:rsidRPr="00AF2478" w:rsidRDefault="006673E2" w:rsidP="00E04DBA">
      <w:pPr>
        <w:autoSpaceDE w:val="0"/>
        <w:autoSpaceDN w:val="0"/>
        <w:adjustRightInd w:val="0"/>
        <w:spacing w:after="0" w:line="360" w:lineRule="auto"/>
        <w:ind w:firstLine="993"/>
        <w:jc w:val="both"/>
      </w:pPr>
      <w:r w:rsidRPr="00AF2478">
        <w:rPr>
          <w:b/>
          <w:bCs/>
        </w:rPr>
        <w:t>c)</w:t>
      </w:r>
      <w:r w:rsidRPr="00AF2478">
        <w:t xml:space="preserve"> İkinci </w:t>
      </w:r>
      <w:r w:rsidR="00E04DBA" w:rsidRPr="00AF2478">
        <w:t xml:space="preserve">(yüksek lisans) </w:t>
      </w:r>
      <w:r w:rsidRPr="00AF2478">
        <w:t>ve üçüncü kademe</w:t>
      </w:r>
      <w:r w:rsidR="00E04DBA" w:rsidRPr="00AF2478">
        <w:t xml:space="preserve"> (doktora)</w:t>
      </w:r>
      <w:r w:rsidRPr="00AF2478">
        <w:t xml:space="preserve"> öğrencilerinin kümülatif akademik not ortalamasının </w:t>
      </w:r>
      <w:r w:rsidRPr="00AF2478">
        <w:rPr>
          <w:b/>
          <w:bCs/>
        </w:rPr>
        <w:t>en az 2.50/4.00 olması</w:t>
      </w:r>
      <w:r w:rsidRPr="00AF2478">
        <w:t xml:space="preserve">, </w:t>
      </w:r>
    </w:p>
    <w:p w14:paraId="45041E2D" w14:textId="21F87E2C" w:rsidR="00E04DBA" w:rsidRPr="00AF2478" w:rsidRDefault="006673E2" w:rsidP="00D65F61">
      <w:pPr>
        <w:autoSpaceDE w:val="0"/>
        <w:autoSpaceDN w:val="0"/>
        <w:adjustRightInd w:val="0"/>
        <w:spacing w:after="0" w:line="360" w:lineRule="auto"/>
        <w:ind w:firstLine="567"/>
        <w:jc w:val="both"/>
      </w:pPr>
      <w:r w:rsidRPr="00AF2478">
        <w:rPr>
          <w:b/>
          <w:bCs/>
        </w:rPr>
        <w:t>3.</w:t>
      </w:r>
      <w:r w:rsidRPr="00AF2478">
        <w:t xml:space="preserve"> Öğrenim hareketliliği için yeterli sayıda ders veya ders niteliğinde olmayan </w:t>
      </w:r>
      <w:r w:rsidR="00E04DBA" w:rsidRPr="00AF2478">
        <w:t xml:space="preserve">AKTS </w:t>
      </w:r>
      <w:r w:rsidRPr="00AF2478">
        <w:t>kredi yükü olması</w:t>
      </w:r>
      <w:r w:rsidR="00E04DBA" w:rsidRPr="00AF2478">
        <w:t xml:space="preserve"> (Bir akademik yıl için</w:t>
      </w:r>
      <w:r w:rsidR="00E04DBA" w:rsidRPr="00AF2478">
        <w:rPr>
          <w:b/>
          <w:bCs/>
        </w:rPr>
        <w:t xml:space="preserve"> 60 AKTS</w:t>
      </w:r>
      <w:r w:rsidR="00792D1F" w:rsidRPr="00AF2478">
        <w:t xml:space="preserve">; iki dönemlik akademik yılda bir dönem için </w:t>
      </w:r>
      <w:r w:rsidR="00792D1F" w:rsidRPr="00AF2478">
        <w:rPr>
          <w:b/>
          <w:bCs/>
        </w:rPr>
        <w:t>30 AKTS</w:t>
      </w:r>
      <w:r w:rsidR="00E04DBA" w:rsidRPr="00AF2478">
        <w:t xml:space="preserve">). </w:t>
      </w:r>
      <w:r w:rsidRPr="00AF2478">
        <w:t xml:space="preserve">Ders yükü bulunmayan, örneğin tez dönemine geçen yüksek lisans ve doktora öğrencileri için bir akademik dönemde 30 </w:t>
      </w:r>
      <w:r w:rsidR="00E04DBA" w:rsidRPr="00AF2478">
        <w:t>AKTS’lik</w:t>
      </w:r>
      <w:r w:rsidRPr="00AF2478">
        <w:t xml:space="preserve"> ders niteliğinde olmayan iş yükü üzerinden öğrenim anlaşması düzenlenebilir. </w:t>
      </w:r>
    </w:p>
    <w:p w14:paraId="096E3124" w14:textId="746BFCE5" w:rsidR="008D530C" w:rsidRPr="00AF2478" w:rsidRDefault="006673E2" w:rsidP="00D65F61">
      <w:pPr>
        <w:autoSpaceDE w:val="0"/>
        <w:autoSpaceDN w:val="0"/>
        <w:adjustRightInd w:val="0"/>
        <w:spacing w:after="0" w:line="360" w:lineRule="auto"/>
        <w:ind w:firstLine="567"/>
        <w:jc w:val="both"/>
      </w:pPr>
      <w:r w:rsidRPr="00AF2478">
        <w:rPr>
          <w:b/>
          <w:bCs/>
        </w:rPr>
        <w:t>4.</w:t>
      </w:r>
      <w:r w:rsidRPr="00AF2478">
        <w:t xml:space="preserve"> Mevcut öğrenim kademesi içerisinde, 2014-2020 ve/veya 2021-2027 Erasmus+ dönemlerinde yükseköğretim hareketliliği faaliyetlerinden yararlanmışsa, yeni faaliyetle beraber </w:t>
      </w:r>
      <w:r w:rsidRPr="00AF2478">
        <w:rPr>
          <w:b/>
          <w:bCs/>
        </w:rPr>
        <w:t>toplam sürenin 12 ayı geçmemesi</w:t>
      </w:r>
      <w:r w:rsidR="00E04DBA" w:rsidRPr="00AF2478">
        <w:rPr>
          <w:b/>
          <w:bCs/>
        </w:rPr>
        <w:t>.</w:t>
      </w:r>
    </w:p>
    <w:p w14:paraId="18126BA4" w14:textId="77777777" w:rsidR="001908E5" w:rsidRPr="00AF2478" w:rsidRDefault="001908E5" w:rsidP="004B26F4">
      <w:pPr>
        <w:autoSpaceDE w:val="0"/>
        <w:autoSpaceDN w:val="0"/>
        <w:adjustRightInd w:val="0"/>
        <w:spacing w:after="0" w:line="360" w:lineRule="auto"/>
        <w:jc w:val="both"/>
        <w:rPr>
          <w:b/>
          <w:u w:val="single"/>
        </w:rPr>
      </w:pPr>
    </w:p>
    <w:p w14:paraId="72AE1678" w14:textId="72BB5756" w:rsidR="00C83A4E" w:rsidRPr="00AF2478" w:rsidRDefault="00DC6FEF" w:rsidP="004B26F4">
      <w:pPr>
        <w:autoSpaceDE w:val="0"/>
        <w:autoSpaceDN w:val="0"/>
        <w:adjustRightInd w:val="0"/>
        <w:spacing w:after="0" w:line="360" w:lineRule="auto"/>
        <w:jc w:val="both"/>
        <w:rPr>
          <w:b/>
          <w:u w:val="single"/>
        </w:rPr>
      </w:pPr>
      <w:r w:rsidRPr="00AF2478">
        <w:rPr>
          <w:b/>
          <w:u w:val="single"/>
        </w:rPr>
        <w:t>Seçim Ölçütleri:</w:t>
      </w:r>
    </w:p>
    <w:p w14:paraId="1BA0E8A4" w14:textId="3C8DFC30" w:rsidR="001E6250" w:rsidRPr="00AF2478" w:rsidRDefault="001E6250" w:rsidP="00D65F61">
      <w:pPr>
        <w:autoSpaceDE w:val="0"/>
        <w:autoSpaceDN w:val="0"/>
        <w:adjustRightInd w:val="0"/>
        <w:spacing w:after="0" w:line="360" w:lineRule="auto"/>
        <w:ind w:firstLine="567"/>
        <w:jc w:val="both"/>
      </w:pPr>
      <w:r w:rsidRPr="00AF2478">
        <w:rPr>
          <w:b/>
        </w:rPr>
        <w:t>1.</w:t>
      </w:r>
      <w:r w:rsidRPr="00AF2478">
        <w:rPr>
          <w:b/>
          <w:bCs/>
        </w:rPr>
        <w:t xml:space="preserve"> </w:t>
      </w:r>
      <w:r w:rsidR="00227979" w:rsidRPr="00AF2478">
        <w:rPr>
          <w:b/>
          <w:bCs/>
          <w:u w:val="single"/>
        </w:rPr>
        <w:t>Akademik başarı düzey</w:t>
      </w:r>
      <w:r w:rsidR="00127CCA" w:rsidRPr="00AF2478">
        <w:rPr>
          <w:b/>
          <w:bCs/>
          <w:u w:val="single"/>
        </w:rPr>
        <w:t>i</w:t>
      </w:r>
      <w:r w:rsidR="00227979" w:rsidRPr="00AF2478">
        <w:rPr>
          <w:b/>
          <w:bCs/>
          <w:u w:val="single"/>
        </w:rPr>
        <w:t>:</w:t>
      </w:r>
      <w:r w:rsidR="00227979" w:rsidRPr="00AF2478">
        <w:rPr>
          <w:bCs/>
        </w:rPr>
        <w:t xml:space="preserve"> Öğrencinin başvuru tarihlerin</w:t>
      </w:r>
      <w:r w:rsidR="00710448" w:rsidRPr="00AF2478">
        <w:rPr>
          <w:bCs/>
        </w:rPr>
        <w:t xml:space="preserve">deki </w:t>
      </w:r>
      <w:r w:rsidR="00D110DA" w:rsidRPr="00AF2478">
        <w:rPr>
          <w:bCs/>
        </w:rPr>
        <w:t>güncel</w:t>
      </w:r>
      <w:r w:rsidR="00227979" w:rsidRPr="00AF2478">
        <w:rPr>
          <w:bCs/>
        </w:rPr>
        <w:t xml:space="preserve"> </w:t>
      </w:r>
      <w:r w:rsidR="00D110DA" w:rsidRPr="00AF2478">
        <w:rPr>
          <w:bCs/>
        </w:rPr>
        <w:t>transkriptinin (</w:t>
      </w:r>
      <w:r w:rsidR="00227979" w:rsidRPr="00AF2478">
        <w:rPr>
          <w:bCs/>
        </w:rPr>
        <w:t>Genel Not Ortalamasının</w:t>
      </w:r>
      <w:r w:rsidR="00D110DA" w:rsidRPr="00AF2478">
        <w:rPr>
          <w:bCs/>
        </w:rPr>
        <w:t>)</w:t>
      </w:r>
      <w:r w:rsidR="00227979" w:rsidRPr="00AF2478">
        <w:rPr>
          <w:bCs/>
        </w:rPr>
        <w:t xml:space="preserve"> 100 puan üzerinden </w:t>
      </w:r>
      <w:r w:rsidR="00227979" w:rsidRPr="00AF2478">
        <w:rPr>
          <w:b/>
          <w:bCs/>
        </w:rPr>
        <w:t>%50’si.</w:t>
      </w:r>
      <w:r w:rsidR="006D233E" w:rsidRPr="00AF2478">
        <w:rPr>
          <w:bCs/>
        </w:rPr>
        <w:t xml:space="preserve"> (YÖK</w:t>
      </w:r>
      <w:r w:rsidR="00227979" w:rsidRPr="00AF2478">
        <w:rPr>
          <w:bCs/>
        </w:rPr>
        <w:t>’ün 4’lük sistemdeki notların 100’lük sistemdeki karşılıklarına göre belirlenecektir.)</w:t>
      </w:r>
      <w:r w:rsidR="00137F28" w:rsidRPr="00AF2478">
        <w:rPr>
          <w:bCs/>
        </w:rPr>
        <w:t xml:space="preserve"> </w:t>
      </w:r>
    </w:p>
    <w:p w14:paraId="23C1A2CC" w14:textId="0CB4AB6F" w:rsidR="00230047" w:rsidRPr="00AF2478" w:rsidRDefault="001E6250" w:rsidP="00230047">
      <w:pPr>
        <w:autoSpaceDE w:val="0"/>
        <w:autoSpaceDN w:val="0"/>
        <w:adjustRightInd w:val="0"/>
        <w:spacing w:after="0" w:line="360" w:lineRule="auto"/>
        <w:ind w:firstLine="567"/>
        <w:jc w:val="both"/>
        <w:rPr>
          <w:bCs/>
        </w:rPr>
      </w:pPr>
      <w:r w:rsidRPr="00AF2478">
        <w:rPr>
          <w:b/>
        </w:rPr>
        <w:lastRenderedPageBreak/>
        <w:t>2.</w:t>
      </w:r>
      <w:r w:rsidRPr="00AF2478">
        <w:rPr>
          <w:b/>
          <w:bCs/>
        </w:rPr>
        <w:t xml:space="preserve"> </w:t>
      </w:r>
      <w:r w:rsidR="00227979" w:rsidRPr="00AF2478">
        <w:rPr>
          <w:b/>
          <w:bCs/>
          <w:u w:val="single"/>
        </w:rPr>
        <w:t>Dil seviyesi:</w:t>
      </w:r>
      <w:r w:rsidR="00227979" w:rsidRPr="00AF2478">
        <w:rPr>
          <w:bCs/>
        </w:rPr>
        <w:t xml:space="preserve"> </w:t>
      </w:r>
      <w:r w:rsidR="00230047" w:rsidRPr="00AF2478">
        <w:rPr>
          <w:bCs/>
        </w:rPr>
        <w:t xml:space="preserve">Seçilebilmek için adayların </w:t>
      </w:r>
      <w:r w:rsidR="00127CCA" w:rsidRPr="00AF2478">
        <w:rPr>
          <w:b/>
          <w:u w:val="single"/>
        </w:rPr>
        <w:t xml:space="preserve">İngilizce </w:t>
      </w:r>
      <w:r w:rsidR="00127CCA" w:rsidRPr="00AF2478">
        <w:rPr>
          <w:bCs/>
        </w:rPr>
        <w:t xml:space="preserve">yabancı </w:t>
      </w:r>
      <w:r w:rsidR="00230047" w:rsidRPr="00AF2478">
        <w:rPr>
          <w:bCs/>
        </w:rPr>
        <w:t>d</w:t>
      </w:r>
      <w:r w:rsidR="00DC62F9" w:rsidRPr="00AF2478">
        <w:rPr>
          <w:bCs/>
        </w:rPr>
        <w:t>il puan</w:t>
      </w:r>
      <w:r w:rsidR="00230047" w:rsidRPr="00AF2478">
        <w:rPr>
          <w:bCs/>
        </w:rPr>
        <w:t xml:space="preserve">larının </w:t>
      </w:r>
      <w:r w:rsidR="00230047" w:rsidRPr="00AF2478">
        <w:rPr>
          <w:b/>
          <w:u w:val="single"/>
        </w:rPr>
        <w:t>en az 60</w:t>
      </w:r>
      <w:r w:rsidR="00230047" w:rsidRPr="00AF2478">
        <w:rPr>
          <w:bCs/>
        </w:rPr>
        <w:t xml:space="preserve"> olması gerekmektedir. </w:t>
      </w:r>
      <w:r w:rsidR="00230047" w:rsidRPr="00AF2478">
        <w:rPr>
          <w:b/>
          <w:u w:val="single"/>
        </w:rPr>
        <w:t>İngiliz Dili ve Edebiyatı Bölümü</w:t>
      </w:r>
      <w:r w:rsidR="00230047" w:rsidRPr="00AF2478">
        <w:rPr>
          <w:bCs/>
        </w:rPr>
        <w:t xml:space="preserve"> ve </w:t>
      </w:r>
      <w:r w:rsidR="00230047" w:rsidRPr="00AF2478">
        <w:rPr>
          <w:b/>
          <w:u w:val="single"/>
        </w:rPr>
        <w:t xml:space="preserve">Uygulamalı </w:t>
      </w:r>
      <w:r w:rsidR="00127CCA" w:rsidRPr="00AF2478">
        <w:rPr>
          <w:b/>
          <w:u w:val="single"/>
        </w:rPr>
        <w:t>İngilizce ve Çevirmenlik Bölümü</w:t>
      </w:r>
      <w:r w:rsidR="00230047" w:rsidRPr="00AF2478">
        <w:rPr>
          <w:bCs/>
        </w:rPr>
        <w:t xml:space="preserve"> içinse </w:t>
      </w:r>
      <w:r w:rsidR="00230047" w:rsidRPr="00AF2478">
        <w:rPr>
          <w:b/>
          <w:u w:val="single"/>
        </w:rPr>
        <w:t>en az 80</w:t>
      </w:r>
      <w:r w:rsidR="00127CCA" w:rsidRPr="00AF2478">
        <w:rPr>
          <w:bCs/>
        </w:rPr>
        <w:t xml:space="preserve"> olmalıdır. </w:t>
      </w:r>
      <w:r w:rsidR="00127CCA" w:rsidRPr="00AF2478">
        <w:rPr>
          <w:b/>
          <w:u w:val="single"/>
        </w:rPr>
        <w:t>Zaza Dili ve Edebiyatı Bölümü</w:t>
      </w:r>
      <w:r w:rsidR="00127CCA" w:rsidRPr="00AF2478">
        <w:rPr>
          <w:bCs/>
        </w:rPr>
        <w:t xml:space="preserve"> için </w:t>
      </w:r>
      <w:r w:rsidR="00127CCA" w:rsidRPr="00AF2478">
        <w:rPr>
          <w:b/>
          <w:u w:val="single"/>
        </w:rPr>
        <w:t>Almanca</w:t>
      </w:r>
      <w:r w:rsidR="00127CCA" w:rsidRPr="00AF2478">
        <w:rPr>
          <w:bCs/>
        </w:rPr>
        <w:t xml:space="preserve"> yabancı dil puan</w:t>
      </w:r>
      <w:r w:rsidR="00A945EB" w:rsidRPr="00AF2478">
        <w:rPr>
          <w:bCs/>
        </w:rPr>
        <w:t>ının</w:t>
      </w:r>
      <w:r w:rsidR="00127CCA" w:rsidRPr="00AF2478">
        <w:rPr>
          <w:bCs/>
        </w:rPr>
        <w:t xml:space="preserve"> </w:t>
      </w:r>
      <w:r w:rsidR="00127CCA" w:rsidRPr="00AF2478">
        <w:rPr>
          <w:b/>
          <w:u w:val="single"/>
        </w:rPr>
        <w:t xml:space="preserve">en az 60 </w:t>
      </w:r>
      <w:r w:rsidR="00127CCA" w:rsidRPr="00AF2478">
        <w:rPr>
          <w:bCs/>
        </w:rPr>
        <w:t xml:space="preserve">olması gerekmektedir.  </w:t>
      </w:r>
    </w:p>
    <w:p w14:paraId="6612A3FB" w14:textId="4AEA8E99" w:rsidR="00137F28" w:rsidRPr="00AF2478" w:rsidRDefault="00127CCA" w:rsidP="00137F28">
      <w:pPr>
        <w:autoSpaceDE w:val="0"/>
        <w:autoSpaceDN w:val="0"/>
        <w:adjustRightInd w:val="0"/>
        <w:spacing w:after="0" w:line="360" w:lineRule="auto"/>
        <w:ind w:firstLine="567"/>
        <w:jc w:val="both"/>
      </w:pPr>
      <w:r w:rsidRPr="00AF2478">
        <w:rPr>
          <w:b/>
          <w:u w:val="single"/>
        </w:rPr>
        <w:t>Dil puanları;</w:t>
      </w:r>
      <w:r w:rsidRPr="00AF2478">
        <w:rPr>
          <w:bCs/>
        </w:rPr>
        <w:t xml:space="preserve"> b</w:t>
      </w:r>
      <w:r w:rsidR="00D65F61" w:rsidRPr="00AF2478">
        <w:rPr>
          <w:bCs/>
        </w:rPr>
        <w:t xml:space="preserve">aşvuru ilanında belirtilen </w:t>
      </w:r>
      <w:r w:rsidR="00F40D95" w:rsidRPr="00AF2478">
        <w:rPr>
          <w:bCs/>
        </w:rPr>
        <w:t>tarih</w:t>
      </w:r>
      <w:r w:rsidR="00D65F61" w:rsidRPr="00AF2478">
        <w:rPr>
          <w:bCs/>
        </w:rPr>
        <w:t>te</w:t>
      </w:r>
      <w:r w:rsidR="00F40D95" w:rsidRPr="00AF2478">
        <w:rPr>
          <w:bCs/>
        </w:rPr>
        <w:t xml:space="preserve"> </w:t>
      </w:r>
      <w:r w:rsidR="00227979" w:rsidRPr="00AF2478">
        <w:rPr>
          <w:bCs/>
        </w:rPr>
        <w:t>yapıl</w:t>
      </w:r>
      <w:r w:rsidR="00D65F61" w:rsidRPr="00AF2478">
        <w:rPr>
          <w:bCs/>
        </w:rPr>
        <w:t>mış olan</w:t>
      </w:r>
      <w:r w:rsidR="00C83A4E" w:rsidRPr="00AF2478">
        <w:rPr>
          <w:bCs/>
        </w:rPr>
        <w:t xml:space="preserve"> yabancı dil sınav</w:t>
      </w:r>
      <w:r w:rsidR="00C8029C" w:rsidRPr="00AF2478">
        <w:rPr>
          <w:bCs/>
        </w:rPr>
        <w:t xml:space="preserve">ı veya </w:t>
      </w:r>
      <w:r w:rsidR="00982F76" w:rsidRPr="00AF2478">
        <w:rPr>
          <w:bCs/>
        </w:rPr>
        <w:t>YDS, e-YDS, YÖKDİL puanının (son 5 yıl</w:t>
      </w:r>
      <w:r w:rsidRPr="00AF2478">
        <w:rPr>
          <w:bCs/>
        </w:rPr>
        <w:t xml:space="preserve"> geçerlidir</w:t>
      </w:r>
      <w:r w:rsidR="00982F76" w:rsidRPr="00AF2478">
        <w:rPr>
          <w:bCs/>
        </w:rPr>
        <w:t xml:space="preserve">) </w:t>
      </w:r>
      <w:r w:rsidR="00C8029C" w:rsidRPr="00AF2478">
        <w:rPr>
          <w:bCs/>
        </w:rPr>
        <w:t xml:space="preserve">veyahut </w:t>
      </w:r>
      <w:r w:rsidR="00982F76" w:rsidRPr="00AF2478">
        <w:rPr>
          <w:bCs/>
        </w:rPr>
        <w:t xml:space="preserve">ÖSYM tarafından eşdeğerliği kabul edilen yabancı dil </w:t>
      </w:r>
      <w:r w:rsidR="00C8029C" w:rsidRPr="00AF2478">
        <w:rPr>
          <w:bCs/>
        </w:rPr>
        <w:t>sınav</w:t>
      </w:r>
      <w:r w:rsidR="00C83A4E" w:rsidRPr="00AF2478">
        <w:rPr>
          <w:bCs/>
        </w:rPr>
        <w:t xml:space="preserve"> </w:t>
      </w:r>
      <w:r w:rsidR="006571F4" w:rsidRPr="00AF2478">
        <w:rPr>
          <w:bCs/>
        </w:rPr>
        <w:t>puanın</w:t>
      </w:r>
      <w:r w:rsidR="00982F76" w:rsidRPr="00AF2478">
        <w:rPr>
          <w:bCs/>
        </w:rPr>
        <w:t>ın</w:t>
      </w:r>
      <w:r w:rsidR="00710448" w:rsidRPr="00AF2478">
        <w:rPr>
          <w:bCs/>
        </w:rPr>
        <w:t xml:space="preserve"> </w:t>
      </w:r>
      <w:r w:rsidR="00982F76" w:rsidRPr="00AF2478">
        <w:rPr>
          <w:bCs/>
        </w:rPr>
        <w:t>(son 5 yıl</w:t>
      </w:r>
      <w:r w:rsidRPr="00AF2478">
        <w:rPr>
          <w:bCs/>
        </w:rPr>
        <w:t xml:space="preserve"> geçerlidir</w:t>
      </w:r>
      <w:r w:rsidR="00982F76" w:rsidRPr="00AF2478">
        <w:rPr>
          <w:bCs/>
        </w:rPr>
        <w:t xml:space="preserve">) </w:t>
      </w:r>
      <w:r w:rsidR="00227979" w:rsidRPr="00AF2478">
        <w:rPr>
          <w:bCs/>
        </w:rPr>
        <w:t>100</w:t>
      </w:r>
      <w:r w:rsidR="006A0503" w:rsidRPr="00AF2478">
        <w:rPr>
          <w:bCs/>
        </w:rPr>
        <w:t xml:space="preserve"> puan</w:t>
      </w:r>
      <w:r w:rsidR="00227979" w:rsidRPr="00AF2478">
        <w:rPr>
          <w:bCs/>
        </w:rPr>
        <w:t xml:space="preserve"> üzerinden</w:t>
      </w:r>
      <w:r w:rsidR="00227979" w:rsidRPr="00AF2478">
        <w:rPr>
          <w:b/>
          <w:bCs/>
        </w:rPr>
        <w:t xml:space="preserve"> </w:t>
      </w:r>
      <w:r w:rsidR="00C83A4E" w:rsidRPr="00AF2478">
        <w:rPr>
          <w:b/>
          <w:bCs/>
        </w:rPr>
        <w:t>%50’si</w:t>
      </w:r>
      <w:r w:rsidRPr="00AF2478">
        <w:rPr>
          <w:b/>
          <w:bCs/>
        </w:rPr>
        <w:t xml:space="preserve"> </w:t>
      </w:r>
      <w:r w:rsidRPr="00AF2478">
        <w:t>alınarak hesaplanır</w:t>
      </w:r>
      <w:r w:rsidR="00137F28" w:rsidRPr="00AF2478">
        <w:rPr>
          <w:bCs/>
        </w:rPr>
        <w:t>.</w:t>
      </w:r>
    </w:p>
    <w:p w14:paraId="15E150D4" w14:textId="420DDAC0" w:rsidR="0016473D" w:rsidRPr="00AF2478" w:rsidRDefault="00FA2CF2" w:rsidP="00D65F61">
      <w:pPr>
        <w:autoSpaceDE w:val="0"/>
        <w:autoSpaceDN w:val="0"/>
        <w:adjustRightInd w:val="0"/>
        <w:spacing w:after="0" w:line="360" w:lineRule="auto"/>
        <w:ind w:firstLine="567"/>
        <w:jc w:val="both"/>
        <w:rPr>
          <w:bCs/>
        </w:rPr>
      </w:pPr>
      <w:r w:rsidRPr="00AF2478">
        <w:rPr>
          <w:b/>
          <w:bCs/>
        </w:rPr>
        <w:t>3</w:t>
      </w:r>
      <w:r w:rsidR="0016473D" w:rsidRPr="00AF2478">
        <w:rPr>
          <w:b/>
          <w:bCs/>
        </w:rPr>
        <w:t xml:space="preserve">. </w:t>
      </w:r>
      <w:r w:rsidR="0016473D" w:rsidRPr="00AF2478">
        <w:t>Erasmus+ Programı’ndan faydalanacak olan</w:t>
      </w:r>
      <w:r w:rsidR="0016473D" w:rsidRPr="00AF2478">
        <w:rPr>
          <w:b/>
          <w:bCs/>
        </w:rPr>
        <w:t xml:space="preserve"> </w:t>
      </w:r>
      <w:r w:rsidR="0016473D" w:rsidRPr="00AF2478">
        <w:rPr>
          <w:bCs/>
        </w:rPr>
        <w:t>engelli öğrencilerin (engell</w:t>
      </w:r>
      <w:r w:rsidR="006A0503" w:rsidRPr="00AF2478">
        <w:rPr>
          <w:bCs/>
        </w:rPr>
        <w:t>iliğinin belgelenmesi kaydıyla)</w:t>
      </w:r>
      <w:r w:rsidR="0016473D" w:rsidRPr="00AF2478">
        <w:rPr>
          <w:bCs/>
        </w:rPr>
        <w:t xml:space="preserve"> toplam puanlarına </w:t>
      </w:r>
      <w:r w:rsidR="0016473D" w:rsidRPr="00AF2478">
        <w:rPr>
          <w:b/>
          <w:bCs/>
          <w:u w:val="single"/>
        </w:rPr>
        <w:t>10 puan eklenecektir</w:t>
      </w:r>
      <w:r w:rsidR="0016473D" w:rsidRPr="00AF2478">
        <w:rPr>
          <w:bCs/>
        </w:rPr>
        <w:t xml:space="preserve">.  </w:t>
      </w:r>
      <w:r w:rsidR="00236C8C" w:rsidRPr="00AF2478">
        <w:t xml:space="preserve">Önceliklendirme için öğrencinin 20 Şubat 2019 tarih ve 30692 sayılı Resmi Gazete’de yayımlanan “Erişkinler İçin Engellilik Değerlendirmesi Hakkında Yönetmelik”te yer alan Engellilik Sağlık Kurulu raporunu </w:t>
      </w:r>
      <w:r w:rsidR="00137F28" w:rsidRPr="00AF2478">
        <w:t>sisteme yüklemesi</w:t>
      </w:r>
      <w:r w:rsidR="00236C8C" w:rsidRPr="00AF2478">
        <w:t xml:space="preserve"> gerekir.</w:t>
      </w:r>
    </w:p>
    <w:p w14:paraId="7FE691EE" w14:textId="3318AC55" w:rsidR="00235949" w:rsidRPr="00AF2478" w:rsidRDefault="00FA2CF2" w:rsidP="00D65F61">
      <w:pPr>
        <w:autoSpaceDE w:val="0"/>
        <w:autoSpaceDN w:val="0"/>
        <w:adjustRightInd w:val="0"/>
        <w:spacing w:after="0" w:line="360" w:lineRule="auto"/>
        <w:ind w:firstLine="567"/>
        <w:jc w:val="both"/>
        <w:rPr>
          <w:bCs/>
        </w:rPr>
      </w:pPr>
      <w:r w:rsidRPr="00AF2478">
        <w:rPr>
          <w:b/>
          <w:bCs/>
        </w:rPr>
        <w:t>4</w:t>
      </w:r>
      <w:r w:rsidR="0016473D" w:rsidRPr="00AF2478">
        <w:rPr>
          <w:b/>
          <w:bCs/>
        </w:rPr>
        <w:t xml:space="preserve">. </w:t>
      </w:r>
      <w:r w:rsidR="0016473D" w:rsidRPr="00AF2478">
        <w:rPr>
          <w:bCs/>
        </w:rPr>
        <w:t xml:space="preserve"> </w:t>
      </w:r>
      <w:r w:rsidR="0016473D" w:rsidRPr="00AF2478">
        <w:t>Erasmus+ Programı’ndan faydalanacak olan</w:t>
      </w:r>
      <w:r w:rsidR="0016473D" w:rsidRPr="00AF2478">
        <w:rPr>
          <w:bCs/>
        </w:rPr>
        <w:t xml:space="preserve"> şehit ve gazi çocuklarının</w:t>
      </w:r>
      <w:r w:rsidR="006B2580" w:rsidRPr="00AF2478">
        <w:rPr>
          <w:bCs/>
        </w:rPr>
        <w:t xml:space="preserve"> (</w:t>
      </w:r>
      <w:r w:rsidR="00BF0A8D" w:rsidRPr="00AF2478">
        <w:rPr>
          <w:bCs/>
        </w:rPr>
        <w:t>durumlarını kanıtlayacı belgelerinin sisteme yüklenmesi gerekmektedir.</w:t>
      </w:r>
      <w:r w:rsidR="006B2580" w:rsidRPr="00AF2478">
        <w:rPr>
          <w:bCs/>
        </w:rPr>
        <w:t>)</w:t>
      </w:r>
      <w:r w:rsidR="0016473D" w:rsidRPr="00AF2478">
        <w:rPr>
          <w:bCs/>
        </w:rPr>
        <w:t xml:space="preserve"> toplam puanlarına </w:t>
      </w:r>
      <w:r w:rsidR="00DC6FEF" w:rsidRPr="00AF2478">
        <w:rPr>
          <w:b/>
          <w:bCs/>
          <w:u w:val="single"/>
        </w:rPr>
        <w:t>15</w:t>
      </w:r>
      <w:r w:rsidR="0016473D" w:rsidRPr="00AF2478">
        <w:rPr>
          <w:b/>
          <w:bCs/>
          <w:u w:val="single"/>
        </w:rPr>
        <w:t xml:space="preserve"> puan eklenecektir</w:t>
      </w:r>
      <w:r w:rsidR="0016473D" w:rsidRPr="00AF2478">
        <w:rPr>
          <w:bCs/>
        </w:rPr>
        <w:t xml:space="preserve">. </w:t>
      </w:r>
      <w:r w:rsidR="000C4611" w:rsidRPr="00AF2478">
        <w:t>Muharip gaziler ve bunların eş ve çocukları ile harp şehitlerinin eş ve çocuklarının yanı sıra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öldürülenler”in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önceliklendirilir.</w:t>
      </w:r>
    </w:p>
    <w:p w14:paraId="12E7D776" w14:textId="03AA4AD6" w:rsidR="00D65F61" w:rsidRPr="00AF2478" w:rsidRDefault="00FA2CF2" w:rsidP="00D65F61">
      <w:pPr>
        <w:autoSpaceDE w:val="0"/>
        <w:autoSpaceDN w:val="0"/>
        <w:adjustRightInd w:val="0"/>
        <w:spacing w:after="0" w:line="360" w:lineRule="auto"/>
        <w:ind w:firstLine="567"/>
        <w:jc w:val="both"/>
      </w:pPr>
      <w:r w:rsidRPr="00AF2478">
        <w:rPr>
          <w:b/>
          <w:bCs/>
        </w:rPr>
        <w:t>5.</w:t>
      </w:r>
      <w:r w:rsidRPr="00AF2478">
        <w:rPr>
          <w:bCs/>
        </w:rPr>
        <w:t xml:space="preserve"> </w:t>
      </w:r>
      <w:r w:rsidRPr="00AF2478">
        <w:t xml:space="preserve">2828 Sayılı Sosyal Hizmetler Kanunu </w:t>
      </w:r>
      <w:r w:rsidR="00D65F61" w:rsidRPr="00AF2478">
        <w:t>ile 5395 sayılı Çocuk Koruma Kanunu k</w:t>
      </w:r>
      <w:r w:rsidRPr="00AF2478">
        <w:t xml:space="preserve">apsamında haklarında korunma, bakım veya barınma kararı alınmış öğrencilerin toplam puanına </w:t>
      </w:r>
      <w:r w:rsidRPr="00AF2478">
        <w:rPr>
          <w:b/>
          <w:u w:val="single"/>
        </w:rPr>
        <w:t>10 puan eklenecektir.</w:t>
      </w:r>
      <w:r w:rsidRPr="00AF2478">
        <w:rPr>
          <w:sz w:val="20"/>
          <w:szCs w:val="20"/>
        </w:rPr>
        <w:t xml:space="preserve"> (</w:t>
      </w:r>
      <w:r w:rsidRPr="00AF2478">
        <w:t>Önceliklendirme için öğrencinin Aile ve Sosyal Politikalar Bakanlığı’ndan hakkında 2828 sayılı Kanun uyarınca koruma, bakım veya barınma kararı olduğuna dair yazıyı</w:t>
      </w:r>
      <w:r w:rsidR="00BF0A8D" w:rsidRPr="00AF2478">
        <w:t xml:space="preserve"> sisteme yüklemesi gerekmektedir</w:t>
      </w:r>
      <w:r w:rsidRPr="00AF2478">
        <w:t xml:space="preserve">.)  </w:t>
      </w:r>
    </w:p>
    <w:p w14:paraId="29A649BB" w14:textId="3498BF05" w:rsidR="00FD622F" w:rsidRPr="00AF2478" w:rsidRDefault="00FA2CF2" w:rsidP="00FD622F">
      <w:pPr>
        <w:autoSpaceDE w:val="0"/>
        <w:autoSpaceDN w:val="0"/>
        <w:adjustRightInd w:val="0"/>
        <w:spacing w:after="0" w:line="360" w:lineRule="auto"/>
        <w:ind w:firstLine="567"/>
        <w:jc w:val="both"/>
        <w:rPr>
          <w:bCs/>
          <w:iCs/>
        </w:rPr>
      </w:pPr>
      <w:r w:rsidRPr="00AF2478">
        <w:rPr>
          <w:b/>
        </w:rPr>
        <w:t>6.</w:t>
      </w:r>
      <w:r w:rsidRPr="00AF2478">
        <w:t xml:space="preserve"> </w:t>
      </w:r>
      <w:r w:rsidR="00D65F61" w:rsidRPr="00AF2478">
        <w:t xml:space="preserve"> Başvuru esnasında staj yeri kabul mektubu sunan adayların </w:t>
      </w:r>
      <w:r w:rsidR="00D65F61" w:rsidRPr="00AF2478">
        <w:rPr>
          <w:bCs/>
        </w:rPr>
        <w:t xml:space="preserve">toplam puanlarına </w:t>
      </w:r>
      <w:r w:rsidR="00D65F61" w:rsidRPr="00AF2478">
        <w:rPr>
          <w:b/>
          <w:bCs/>
          <w:u w:val="single"/>
        </w:rPr>
        <w:t>10 puan eklenecektir.</w:t>
      </w:r>
      <w:r w:rsidR="00D65F61" w:rsidRPr="00AF2478">
        <w:rPr>
          <w:b/>
          <w:bCs/>
        </w:rPr>
        <w:t xml:space="preserve"> </w:t>
      </w:r>
      <w:r w:rsidR="00FD622F" w:rsidRPr="00AF2478">
        <w:rPr>
          <w:bCs/>
          <w:iCs/>
        </w:rPr>
        <w:t>(Başvuru esnasında staj yeri kabul mektubu bulan adaylarımız</w:t>
      </w:r>
      <w:r w:rsidR="00BD36E5" w:rsidRPr="00AF2478">
        <w:rPr>
          <w:bCs/>
          <w:iCs/>
        </w:rPr>
        <w:t>ın</w:t>
      </w:r>
      <w:r w:rsidR="00FD622F" w:rsidRPr="00AF2478">
        <w:rPr>
          <w:bCs/>
          <w:iCs/>
        </w:rPr>
        <w:t xml:space="preserve"> kabul mektuplarını hem </w:t>
      </w:r>
      <w:r w:rsidR="00FD622F" w:rsidRPr="00AF2478">
        <w:rPr>
          <w:bCs/>
        </w:rPr>
        <w:t xml:space="preserve">başvuru esnasında </w:t>
      </w:r>
      <w:r w:rsidR="005822BD" w:rsidRPr="00AF2478">
        <w:rPr>
          <w:bCs/>
        </w:rPr>
        <w:t>sisteme yüklemeleri</w:t>
      </w:r>
      <w:r w:rsidR="00BD36E5" w:rsidRPr="00AF2478">
        <w:rPr>
          <w:bCs/>
        </w:rPr>
        <w:t xml:space="preserve"> </w:t>
      </w:r>
      <w:r w:rsidR="00FD622F" w:rsidRPr="00AF2478">
        <w:rPr>
          <w:bCs/>
          <w:iCs/>
        </w:rPr>
        <w:t>hem de karşı kurum yetkilisi tarafından kabul mektubunun e-posta adresimize gönderilmesi gerekmektedir.)</w:t>
      </w:r>
    </w:p>
    <w:p w14:paraId="4A845807" w14:textId="2E0DF17D" w:rsidR="00EA1584" w:rsidRPr="00AF2478" w:rsidRDefault="00EA1584" w:rsidP="00FD622F">
      <w:pPr>
        <w:autoSpaceDE w:val="0"/>
        <w:autoSpaceDN w:val="0"/>
        <w:adjustRightInd w:val="0"/>
        <w:spacing w:after="0" w:line="360" w:lineRule="auto"/>
        <w:ind w:firstLine="567"/>
        <w:jc w:val="both"/>
        <w:rPr>
          <w:bCs/>
        </w:rPr>
      </w:pPr>
      <w:r w:rsidRPr="00AF2478">
        <w:rPr>
          <w:b/>
          <w:iCs/>
        </w:rPr>
        <w:lastRenderedPageBreak/>
        <w:t xml:space="preserve">7. </w:t>
      </w:r>
      <w:r w:rsidRPr="00AF2478">
        <w:rPr>
          <w:bCs/>
          <w:iCs/>
        </w:rPr>
        <w:t>Başvuru esnasında kendileri veya 1. Derece yakınları AFAD’dan afetzede yardımı alan ö</w:t>
      </w:r>
      <w:r w:rsidRPr="00AF2478">
        <w:t xml:space="preserve">ğrencilerin toplam puanına </w:t>
      </w:r>
      <w:r w:rsidRPr="00AF2478">
        <w:rPr>
          <w:b/>
          <w:u w:val="single"/>
        </w:rPr>
        <w:t>10 puan eklenecektir.</w:t>
      </w:r>
    </w:p>
    <w:p w14:paraId="250F13E6" w14:textId="64BB7A64" w:rsidR="00347FC2" w:rsidRPr="00AF2478" w:rsidRDefault="00EA1584" w:rsidP="00347FC2">
      <w:pPr>
        <w:autoSpaceDE w:val="0"/>
        <w:autoSpaceDN w:val="0"/>
        <w:adjustRightInd w:val="0"/>
        <w:spacing w:after="0" w:line="360" w:lineRule="auto"/>
        <w:ind w:firstLine="567"/>
        <w:jc w:val="both"/>
      </w:pPr>
      <w:r w:rsidRPr="00AF2478">
        <w:rPr>
          <w:b/>
        </w:rPr>
        <w:t>8</w:t>
      </w:r>
      <w:r w:rsidR="00AC6BBC" w:rsidRPr="00AF2478">
        <w:rPr>
          <w:b/>
        </w:rPr>
        <w:t>.</w:t>
      </w:r>
      <w:r w:rsidR="00AC6BBC" w:rsidRPr="00AF2478">
        <w:rPr>
          <w:bCs/>
        </w:rPr>
        <w:t xml:space="preserve"> </w:t>
      </w:r>
      <w:r w:rsidR="00C65DE3" w:rsidRPr="00AF2478">
        <w:rPr>
          <w:bCs/>
        </w:rPr>
        <w:t xml:space="preserve"> </w:t>
      </w:r>
      <w:r w:rsidR="00E00A40" w:rsidRPr="00AF2478">
        <w:rPr>
          <w:bCs/>
        </w:rPr>
        <w:t>Başvuru esnasında d</w:t>
      </w:r>
      <w:r w:rsidR="00AC6BBC" w:rsidRPr="00AF2478">
        <w:rPr>
          <w:bCs/>
        </w:rPr>
        <w:t xml:space="preserve">ijital becerileri geliştirmeye yönelik staj </w:t>
      </w:r>
      <w:r w:rsidR="00C65DE3" w:rsidRPr="00AF2478">
        <w:rPr>
          <w:bCs/>
        </w:rPr>
        <w:t xml:space="preserve">(DOTs) </w:t>
      </w:r>
      <w:r w:rsidR="00E00A40" w:rsidRPr="00AF2478">
        <w:rPr>
          <w:bCs/>
        </w:rPr>
        <w:t xml:space="preserve">kabul mektubu sunan </w:t>
      </w:r>
      <w:r w:rsidR="005822BD" w:rsidRPr="00AF2478">
        <w:rPr>
          <w:bCs/>
        </w:rPr>
        <w:t xml:space="preserve">ve sisteme yükleyen </w:t>
      </w:r>
      <w:r w:rsidR="00E00A40" w:rsidRPr="00AF2478">
        <w:rPr>
          <w:bCs/>
        </w:rPr>
        <w:t xml:space="preserve">adaylarımızın toplam puanlarına </w:t>
      </w:r>
      <w:r w:rsidR="00E00A40" w:rsidRPr="00AF2478">
        <w:rPr>
          <w:b/>
          <w:bCs/>
          <w:u w:val="single"/>
        </w:rPr>
        <w:t>5 puan eklenecektir.</w:t>
      </w:r>
      <w:r w:rsidR="00347FC2" w:rsidRPr="00AF2478">
        <w:rPr>
          <w:bCs/>
        </w:rPr>
        <w:t xml:space="preserve"> </w:t>
      </w:r>
      <w:r w:rsidR="00C65DE3" w:rsidRPr="00AF2478">
        <w:t xml:space="preserve">Aşağıdaki faaliyetlerden biri ya da birkaçını deneyimleyen stajlar bu kapsamda sayılır: </w:t>
      </w:r>
    </w:p>
    <w:p w14:paraId="12ED8725" w14:textId="7EF6205F" w:rsidR="00C65DE3" w:rsidRPr="00AF2478" w:rsidRDefault="00C65DE3" w:rsidP="00347FC2">
      <w:pPr>
        <w:autoSpaceDE w:val="0"/>
        <w:autoSpaceDN w:val="0"/>
        <w:adjustRightInd w:val="0"/>
        <w:spacing w:after="0" w:line="360" w:lineRule="auto"/>
        <w:ind w:firstLine="567"/>
        <w:jc w:val="both"/>
        <w:rPr>
          <w:bCs/>
        </w:rPr>
      </w:pPr>
      <w:r w:rsidRPr="00AF2478">
        <w:t>Dijital pazarlama (</w:t>
      </w:r>
      <w:r w:rsidR="00347FC2" w:rsidRPr="00AF2478">
        <w:t>Ö</w:t>
      </w:r>
      <w:r w:rsidRPr="00AF2478">
        <w:t>rn</w:t>
      </w:r>
      <w:r w:rsidR="00347FC2" w:rsidRPr="00AF2478">
        <w:t>:</w:t>
      </w:r>
      <w:r w:rsidRPr="00AF2478">
        <w:t xml:space="preserve"> Sosyal medya yönetimi, web analitiği), dijital grafik, mekanik ve mimari tasarım; uygulama, yazılım ve kod ya da web sitesi geliştirme; bilişim sistem ve ağlarının kurulumu, bakımı ve yönetimi, siber güvenlik, veri analitiği, veri madenciliği ve görselleştirmesi; programlama, robotik ve yapay zekâ eğitimleri. Genel müşteri hizmetleri, talep oluşturma, veri girişi ya da rutin ofis görevleri bu kapsamda </w:t>
      </w:r>
      <w:r w:rsidRPr="00AF2478">
        <w:rPr>
          <w:b/>
          <w:bCs/>
          <w:u w:val="single"/>
        </w:rPr>
        <w:t>sayılmaz.</w:t>
      </w:r>
      <w:r w:rsidRPr="00AF2478">
        <w:t>)</w:t>
      </w:r>
    </w:p>
    <w:p w14:paraId="09B866F5" w14:textId="215A7031" w:rsidR="00A07DEE" w:rsidRPr="00AF2478" w:rsidRDefault="00EA1584" w:rsidP="00D65F61">
      <w:pPr>
        <w:autoSpaceDE w:val="0"/>
        <w:autoSpaceDN w:val="0"/>
        <w:adjustRightInd w:val="0"/>
        <w:spacing w:after="0" w:line="360" w:lineRule="auto"/>
        <w:ind w:firstLine="567"/>
        <w:jc w:val="both"/>
        <w:rPr>
          <w:b/>
          <w:bCs/>
          <w:u w:val="single"/>
        </w:rPr>
      </w:pPr>
      <w:r w:rsidRPr="00AF2478">
        <w:rPr>
          <w:b/>
          <w:bCs/>
        </w:rPr>
        <w:t>9</w:t>
      </w:r>
      <w:r w:rsidR="00D65F61" w:rsidRPr="00AF2478">
        <w:rPr>
          <w:b/>
          <w:bCs/>
        </w:rPr>
        <w:t>.</w:t>
      </w:r>
      <w:r w:rsidR="00D65F61" w:rsidRPr="00AF2478">
        <w:t xml:space="preserve"> </w:t>
      </w:r>
      <w:r w:rsidR="00A07DEE" w:rsidRPr="00AF2478">
        <w:t>Aynı öğrenim kademesi içerisinde daha önce Erasmus+ (2014-2020 veya 2021-2027) kapsamında yükseköğrenim öğrenci veya staj hareketliliğinden yararlanmış öğrencilerin puan</w:t>
      </w:r>
      <w:r w:rsidR="00FD6BDF" w:rsidRPr="00AF2478">
        <w:t>ları</w:t>
      </w:r>
      <w:r w:rsidR="00A07DEE" w:rsidRPr="00AF2478">
        <w:t xml:space="preserve"> hesaplanırken, </w:t>
      </w:r>
      <w:r w:rsidR="00FD6BDF" w:rsidRPr="00AF2478">
        <w:t xml:space="preserve">adayların toplam puanlarından </w:t>
      </w:r>
      <w:r w:rsidR="00A07DEE" w:rsidRPr="00AF2478">
        <w:t xml:space="preserve">daha önce yararlanılan </w:t>
      </w:r>
      <w:r w:rsidR="00A07DEE" w:rsidRPr="00AF2478">
        <w:rPr>
          <w:b/>
          <w:bCs/>
          <w:u w:val="single"/>
        </w:rPr>
        <w:t>her bir faaliyet için</w:t>
      </w:r>
      <w:r w:rsidR="00A07DEE" w:rsidRPr="00AF2478">
        <w:t xml:space="preserve"> (öğrenim</w:t>
      </w:r>
      <w:r w:rsidR="00FD6BDF" w:rsidRPr="00AF2478">
        <w:t>-</w:t>
      </w:r>
      <w:r w:rsidR="00A07DEE" w:rsidRPr="00AF2478">
        <w:t>staj ve/veya hibeli</w:t>
      </w:r>
      <w:r w:rsidR="00FD6BDF" w:rsidRPr="00AF2478">
        <w:t>-</w:t>
      </w:r>
      <w:r w:rsidR="00A07DEE" w:rsidRPr="00AF2478">
        <w:t xml:space="preserve">hibesiz ayrımı yapılmaksızın) </w:t>
      </w:r>
      <w:r w:rsidR="00A07DEE" w:rsidRPr="00AF2478">
        <w:rPr>
          <w:b/>
          <w:bCs/>
          <w:u w:val="single"/>
        </w:rPr>
        <w:t>10’ar puan eksiltme uygulanacaktır.</w:t>
      </w:r>
    </w:p>
    <w:p w14:paraId="77B9CF9B" w14:textId="0861DE70" w:rsidR="008F3905" w:rsidRPr="00AF2478" w:rsidRDefault="00EA1584" w:rsidP="00D65F61">
      <w:pPr>
        <w:autoSpaceDE w:val="0"/>
        <w:autoSpaceDN w:val="0"/>
        <w:adjustRightInd w:val="0"/>
        <w:spacing w:after="0" w:line="360" w:lineRule="auto"/>
        <w:ind w:firstLine="567"/>
        <w:jc w:val="both"/>
        <w:rPr>
          <w:b/>
        </w:rPr>
      </w:pPr>
      <w:r w:rsidRPr="00AF2478">
        <w:rPr>
          <w:b/>
          <w:bCs/>
        </w:rPr>
        <w:t>10</w:t>
      </w:r>
      <w:r w:rsidR="008F3905" w:rsidRPr="00AF2478">
        <w:rPr>
          <w:b/>
          <w:bCs/>
        </w:rPr>
        <w:t>.</w:t>
      </w:r>
      <w:r w:rsidR="008F3905" w:rsidRPr="00AF2478">
        <w:rPr>
          <w:bCs/>
        </w:rPr>
        <w:t xml:space="preserve"> </w:t>
      </w:r>
      <w:r w:rsidR="008F3905" w:rsidRPr="00AF2478">
        <w:rPr>
          <w:bCs/>
          <w:iCs/>
        </w:rPr>
        <w:t>Vatandaşı olunan ülkede har</w:t>
      </w:r>
      <w:r w:rsidR="006A0503" w:rsidRPr="00AF2478">
        <w:rPr>
          <w:bCs/>
          <w:iCs/>
        </w:rPr>
        <w:t>eketliliğe katılan öğrencilerin toplam puanlarından</w:t>
      </w:r>
      <w:r w:rsidR="008F3905" w:rsidRPr="00AF2478">
        <w:rPr>
          <w:bCs/>
          <w:iCs/>
        </w:rPr>
        <w:t xml:space="preserve"> </w:t>
      </w:r>
      <w:r w:rsidR="008F3905" w:rsidRPr="00AF2478">
        <w:rPr>
          <w:b/>
          <w:u w:val="single"/>
        </w:rPr>
        <w:t>10 puan düşürülecektir.</w:t>
      </w:r>
      <w:r w:rsidR="008F3905" w:rsidRPr="00AF2478">
        <w:rPr>
          <w:b/>
        </w:rPr>
        <w:tab/>
      </w:r>
    </w:p>
    <w:p w14:paraId="2E5E700F" w14:textId="4DF6EB08" w:rsidR="0068176B" w:rsidRPr="00AF2478" w:rsidRDefault="00AC6BBC" w:rsidP="00D65F61">
      <w:pPr>
        <w:autoSpaceDE w:val="0"/>
        <w:autoSpaceDN w:val="0"/>
        <w:adjustRightInd w:val="0"/>
        <w:spacing w:after="0" w:line="360" w:lineRule="auto"/>
        <w:ind w:firstLine="567"/>
        <w:jc w:val="both"/>
        <w:rPr>
          <w:b/>
          <w:u w:val="single"/>
        </w:rPr>
      </w:pPr>
      <w:r w:rsidRPr="00AF2478">
        <w:rPr>
          <w:b/>
        </w:rPr>
        <w:t>1</w:t>
      </w:r>
      <w:r w:rsidR="00EA1584" w:rsidRPr="00AF2478">
        <w:rPr>
          <w:b/>
        </w:rPr>
        <w:t>1</w:t>
      </w:r>
      <w:r w:rsidR="00B6216E" w:rsidRPr="00AF2478">
        <w:rPr>
          <w:b/>
        </w:rPr>
        <w:t xml:space="preserve">. </w:t>
      </w:r>
      <w:r w:rsidR="005336B7" w:rsidRPr="00AF2478">
        <w:t xml:space="preserve">Hareketliliğe seçildiği halde mücbir bir sebep olmaksızın (mücbir sebep sunan öğrenci belgelemek zorundadır) süresinde feragat bildiriminde </w:t>
      </w:r>
      <w:r w:rsidR="00CB07CF" w:rsidRPr="00AF2478">
        <w:t xml:space="preserve">bulunmayarak hareketliliğe katılmayan </w:t>
      </w:r>
      <w:r w:rsidR="00DC6FEF" w:rsidRPr="00AF2478">
        <w:t xml:space="preserve">öğrencinin Erasmus’a tekrar başvurması halinde </w:t>
      </w:r>
      <w:r w:rsidR="00D87917" w:rsidRPr="00AF2478">
        <w:t xml:space="preserve">toplam puanından </w:t>
      </w:r>
      <w:r w:rsidR="002C1229" w:rsidRPr="00AF2478">
        <w:rPr>
          <w:b/>
          <w:u w:val="single"/>
        </w:rPr>
        <w:t>10</w:t>
      </w:r>
      <w:r w:rsidR="00D87917" w:rsidRPr="00AF2478">
        <w:rPr>
          <w:b/>
          <w:u w:val="single"/>
        </w:rPr>
        <w:t xml:space="preserve"> puan düşürülecektir.</w:t>
      </w:r>
    </w:p>
    <w:p w14:paraId="60C1719A" w14:textId="5D048913" w:rsidR="002C58F6" w:rsidRPr="00AF2478" w:rsidRDefault="00CB07CF" w:rsidP="002C58F6">
      <w:pPr>
        <w:autoSpaceDE w:val="0"/>
        <w:autoSpaceDN w:val="0"/>
        <w:adjustRightInd w:val="0"/>
        <w:spacing w:after="0" w:line="360" w:lineRule="auto"/>
        <w:ind w:firstLine="567"/>
        <w:jc w:val="both"/>
        <w:rPr>
          <w:b/>
          <w:bCs/>
        </w:rPr>
      </w:pPr>
      <w:r w:rsidRPr="00AF2478">
        <w:rPr>
          <w:b/>
        </w:rPr>
        <w:t>1</w:t>
      </w:r>
      <w:r w:rsidR="00EA1584" w:rsidRPr="00AF2478">
        <w:rPr>
          <w:b/>
        </w:rPr>
        <w:t>2</w:t>
      </w:r>
      <w:r w:rsidRPr="00AF2478">
        <w:rPr>
          <w:b/>
        </w:rPr>
        <w:t>.</w:t>
      </w:r>
      <w:r w:rsidR="002C58F6" w:rsidRPr="00AF2478">
        <w:rPr>
          <w:b/>
        </w:rPr>
        <w:t xml:space="preserve"> </w:t>
      </w:r>
      <w:r w:rsidR="002C58F6" w:rsidRPr="00AF2478">
        <w:t>Hem öğrenim hem de staj hareketliliğine başvuran adayların değerlendirilmesinde; daha önce hareketlilikten faydalanmamış öğrencinin</w:t>
      </w:r>
      <w:r w:rsidR="002C58F6" w:rsidRPr="00AF2478">
        <w:rPr>
          <w:b/>
          <w:bCs/>
        </w:rPr>
        <w:t xml:space="preserve"> </w:t>
      </w:r>
      <w:r w:rsidR="002C58F6" w:rsidRPr="00AF2478">
        <w:rPr>
          <w:b/>
          <w:bCs/>
          <w:i/>
          <w:u w:val="single"/>
        </w:rPr>
        <w:t>“Öğrenim/Staj” Hareketliliği tercih dilekçesindeki</w:t>
      </w:r>
      <w:r w:rsidR="002C58F6" w:rsidRPr="00AF2478">
        <w:rPr>
          <w:bCs/>
        </w:rPr>
        <w:t xml:space="preserve"> öncelikli tercihi dikkate alınarak ikinci tercih ettiği hareketlilikten </w:t>
      </w:r>
      <w:r w:rsidR="002C58F6" w:rsidRPr="00AF2478">
        <w:rPr>
          <w:b/>
          <w:bCs/>
        </w:rPr>
        <w:t>10 puan düşürülerek toplam puanı hesaplanır.</w:t>
      </w:r>
    </w:p>
    <w:p w14:paraId="0A535946" w14:textId="5E117947" w:rsidR="00CB07CF" w:rsidRPr="00AF2478" w:rsidRDefault="002C58F6" w:rsidP="00844E1B">
      <w:pPr>
        <w:autoSpaceDE w:val="0"/>
        <w:autoSpaceDN w:val="0"/>
        <w:adjustRightInd w:val="0"/>
        <w:spacing w:after="0" w:line="360" w:lineRule="auto"/>
        <w:ind w:firstLine="567"/>
        <w:jc w:val="both"/>
      </w:pPr>
      <w:r w:rsidRPr="00AF2478">
        <w:rPr>
          <w:b/>
          <w:bCs/>
        </w:rPr>
        <w:t>1</w:t>
      </w:r>
      <w:r w:rsidR="00EA1584" w:rsidRPr="00AF2478">
        <w:rPr>
          <w:b/>
          <w:bCs/>
        </w:rPr>
        <w:t>3</w:t>
      </w:r>
      <w:r w:rsidRPr="00AF2478">
        <w:rPr>
          <w:b/>
          <w:bCs/>
        </w:rPr>
        <w:t xml:space="preserve">. </w:t>
      </w:r>
      <w:r w:rsidRPr="00AF2478">
        <w:t xml:space="preserve">Daha önce hareketlilikten faydalanmış bir öğrencinin hem öğrenim hem staj faaliyetine aynı zamanda başvurması durumunda, tercih dilekçesine göre daha önce faydalandığı </w:t>
      </w:r>
      <w:r w:rsidR="00435604" w:rsidRPr="00AF2478">
        <w:t>her faaliyet için</w:t>
      </w:r>
      <w:r w:rsidRPr="00AF2478">
        <w:t xml:space="preserve"> </w:t>
      </w:r>
      <w:r w:rsidRPr="00AF2478">
        <w:rPr>
          <w:b/>
        </w:rPr>
        <w:t>10</w:t>
      </w:r>
      <w:r w:rsidR="00435604" w:rsidRPr="00AF2478">
        <w:rPr>
          <w:b/>
        </w:rPr>
        <w:t>’ar</w:t>
      </w:r>
      <w:r w:rsidRPr="00AF2478">
        <w:rPr>
          <w:b/>
        </w:rPr>
        <w:t xml:space="preserve"> puan,</w:t>
      </w:r>
      <w:r w:rsidRPr="00AF2478">
        <w:t xml:space="preserve"> başvurduğu ikinci hareketlilik türünden ise </w:t>
      </w:r>
      <w:r w:rsidR="00435604" w:rsidRPr="00AF2478">
        <w:rPr>
          <w:b/>
        </w:rPr>
        <w:t>bir 10</w:t>
      </w:r>
      <w:r w:rsidRPr="00AF2478">
        <w:rPr>
          <w:b/>
        </w:rPr>
        <w:t xml:space="preserve"> puan </w:t>
      </w:r>
      <w:r w:rsidR="00435604" w:rsidRPr="00AF2478">
        <w:rPr>
          <w:b/>
        </w:rPr>
        <w:t xml:space="preserve">daha </w:t>
      </w:r>
      <w:r w:rsidRPr="00AF2478">
        <w:rPr>
          <w:b/>
        </w:rPr>
        <w:t>azaltma</w:t>
      </w:r>
      <w:r w:rsidRPr="00AF2478">
        <w:t xml:space="preserve"> uygulanır. Azaltmalar öğrencinin toplam puanı üzerinden yapılır.</w:t>
      </w:r>
    </w:p>
    <w:p w14:paraId="77FDC7F0" w14:textId="7C2B15C6" w:rsidR="00DC6FEF" w:rsidRPr="00AF2478" w:rsidRDefault="00D65F61" w:rsidP="00D65F61">
      <w:pPr>
        <w:autoSpaceDE w:val="0"/>
        <w:autoSpaceDN w:val="0"/>
        <w:adjustRightInd w:val="0"/>
        <w:spacing w:after="0" w:line="360" w:lineRule="auto"/>
        <w:ind w:firstLine="567"/>
        <w:jc w:val="both"/>
      </w:pPr>
      <w:r w:rsidRPr="00AF2478">
        <w:rPr>
          <w:b/>
        </w:rPr>
        <w:t>1</w:t>
      </w:r>
      <w:r w:rsidR="00EA1584" w:rsidRPr="00AF2478">
        <w:rPr>
          <w:b/>
        </w:rPr>
        <w:t>4</w:t>
      </w:r>
      <w:r w:rsidR="001E6250" w:rsidRPr="00AF2478">
        <w:rPr>
          <w:b/>
        </w:rPr>
        <w:t>.</w:t>
      </w:r>
      <w:r w:rsidR="00DC6FEF" w:rsidRPr="00AF2478">
        <w:rPr>
          <w:b/>
        </w:rPr>
        <w:t xml:space="preserve"> </w:t>
      </w:r>
      <w:r w:rsidR="00DC6FEF" w:rsidRPr="00AF2478">
        <w:t>Hareketliliğe seçilen öğrenciler için hareketlilikle ilgili olarak Uluslararası İlişkiler Koordinatörlüğü tarafından düzenlenen toplantılara, eğitimlere</w:t>
      </w:r>
      <w:r w:rsidR="005A1985" w:rsidRPr="00AF2478">
        <w:t>, dil kurslarına</w:t>
      </w:r>
      <w:r w:rsidR="00DC6FEF" w:rsidRPr="00AF2478">
        <w:t xml:space="preserve"> </w:t>
      </w:r>
      <w:r w:rsidR="00B72905" w:rsidRPr="00AF2478">
        <w:t xml:space="preserve">mücbir sebep olmaksızın (mücbir sebep sunan öğrenci belgelemek zorundadır) </w:t>
      </w:r>
      <w:r w:rsidR="00DC6FEF" w:rsidRPr="00AF2478">
        <w:t>katılmama</w:t>
      </w:r>
      <w:r w:rsidR="00F40D95" w:rsidRPr="00AF2478">
        <w:t>sı</w:t>
      </w:r>
      <w:r w:rsidR="00DC6FEF" w:rsidRPr="00AF2478">
        <w:t xml:space="preserve"> durumunda öğrencinin Erasmus’a tekrar başvurması halinde toplam puanından </w:t>
      </w:r>
      <w:r w:rsidR="00DC6FEF" w:rsidRPr="00AF2478">
        <w:rPr>
          <w:b/>
          <w:u w:val="single"/>
        </w:rPr>
        <w:t>5 puan düşürülecektir.</w:t>
      </w:r>
    </w:p>
    <w:p w14:paraId="62DAE793" w14:textId="45666EFF" w:rsidR="006E33AA" w:rsidRPr="00AF2478" w:rsidRDefault="002C1229" w:rsidP="00FC2A28">
      <w:pPr>
        <w:autoSpaceDE w:val="0"/>
        <w:autoSpaceDN w:val="0"/>
        <w:adjustRightInd w:val="0"/>
        <w:spacing w:after="0" w:line="360" w:lineRule="auto"/>
        <w:ind w:firstLine="567"/>
        <w:jc w:val="both"/>
        <w:rPr>
          <w:b/>
          <w:u w:val="single"/>
        </w:rPr>
      </w:pPr>
      <w:r w:rsidRPr="00AF2478">
        <w:rPr>
          <w:b/>
        </w:rPr>
        <w:lastRenderedPageBreak/>
        <w:t>1</w:t>
      </w:r>
      <w:r w:rsidR="00EA1584" w:rsidRPr="00AF2478">
        <w:rPr>
          <w:b/>
        </w:rPr>
        <w:t>5</w:t>
      </w:r>
      <w:r w:rsidRPr="00AF2478">
        <w:rPr>
          <w:b/>
        </w:rPr>
        <w:t xml:space="preserve">. </w:t>
      </w:r>
      <w:r w:rsidRPr="00AF2478">
        <w:t>Dil sınavına gireceği</w:t>
      </w:r>
      <w:r w:rsidR="00AB163E" w:rsidRPr="00AF2478">
        <w:t xml:space="preserve">ni beyan edip </w:t>
      </w:r>
      <w:r w:rsidR="00B72905" w:rsidRPr="00AF2478">
        <w:t>mücbir sebep olmaksızın (mücbir sebep sunan öğrenci belgelemek zorundadır) sınava</w:t>
      </w:r>
      <w:r w:rsidR="00AB163E" w:rsidRPr="00AF2478">
        <w:t xml:space="preserve"> girmeyen </w:t>
      </w:r>
      <w:r w:rsidRPr="00AF2478">
        <w:t xml:space="preserve">öğrencinin Erasmus’a tekrar başvurması halinde </w:t>
      </w:r>
      <w:r w:rsidR="00AB163E" w:rsidRPr="00AF2478">
        <w:t xml:space="preserve">toplam puanından </w:t>
      </w:r>
      <w:r w:rsidR="00AB163E" w:rsidRPr="00AF2478">
        <w:rPr>
          <w:b/>
          <w:u w:val="single"/>
        </w:rPr>
        <w:t>5 puan düşürülecektir.</w:t>
      </w:r>
    </w:p>
    <w:p w14:paraId="02BBCE0B" w14:textId="7901A18A" w:rsidR="0052094F" w:rsidRPr="00AF2478" w:rsidRDefault="0052094F" w:rsidP="006E33AA">
      <w:pPr>
        <w:autoSpaceDE w:val="0"/>
        <w:autoSpaceDN w:val="0"/>
        <w:adjustRightInd w:val="0"/>
        <w:spacing w:after="0" w:line="360" w:lineRule="auto"/>
        <w:ind w:hanging="142"/>
        <w:rPr>
          <w:b/>
          <w:bCs/>
          <w:u w:val="single"/>
        </w:rPr>
      </w:pPr>
    </w:p>
    <w:p w14:paraId="4E9F2172" w14:textId="49D2E50F" w:rsidR="006E6657" w:rsidRPr="00AF2478" w:rsidRDefault="006E6657" w:rsidP="006E33AA">
      <w:pPr>
        <w:autoSpaceDE w:val="0"/>
        <w:autoSpaceDN w:val="0"/>
        <w:adjustRightInd w:val="0"/>
        <w:spacing w:after="0" w:line="360" w:lineRule="auto"/>
        <w:ind w:hanging="142"/>
        <w:rPr>
          <w:b/>
          <w:bCs/>
          <w:u w:val="single"/>
        </w:rPr>
      </w:pPr>
    </w:p>
    <w:p w14:paraId="3AAA57B3" w14:textId="33F35368" w:rsidR="006E6657" w:rsidRPr="00AF2478" w:rsidRDefault="006E6657" w:rsidP="006E33AA">
      <w:pPr>
        <w:autoSpaceDE w:val="0"/>
        <w:autoSpaceDN w:val="0"/>
        <w:adjustRightInd w:val="0"/>
        <w:spacing w:after="0" w:line="360" w:lineRule="auto"/>
        <w:ind w:hanging="142"/>
        <w:rPr>
          <w:b/>
          <w:bCs/>
          <w:u w:val="single"/>
        </w:rPr>
      </w:pPr>
    </w:p>
    <w:p w14:paraId="18D38D68" w14:textId="77777777" w:rsidR="006E6657" w:rsidRPr="00AF2478" w:rsidRDefault="006E6657" w:rsidP="006E33AA">
      <w:pPr>
        <w:autoSpaceDE w:val="0"/>
        <w:autoSpaceDN w:val="0"/>
        <w:adjustRightInd w:val="0"/>
        <w:spacing w:after="0" w:line="360" w:lineRule="auto"/>
        <w:ind w:hanging="142"/>
        <w:rPr>
          <w:b/>
          <w:bCs/>
          <w:u w:val="single"/>
        </w:rPr>
      </w:pPr>
    </w:p>
    <w:p w14:paraId="6ADCBDB9" w14:textId="75FC15BD" w:rsidR="00B867D7" w:rsidRPr="00AF2478" w:rsidRDefault="00B867D7" w:rsidP="006E33AA">
      <w:pPr>
        <w:autoSpaceDE w:val="0"/>
        <w:autoSpaceDN w:val="0"/>
        <w:adjustRightInd w:val="0"/>
        <w:spacing w:after="0" w:line="360" w:lineRule="auto"/>
        <w:ind w:hanging="142"/>
        <w:rPr>
          <w:b/>
          <w:bCs/>
          <w:u w:val="single"/>
        </w:rPr>
      </w:pPr>
      <w:r w:rsidRPr="00AF2478">
        <w:rPr>
          <w:b/>
          <w:bCs/>
          <w:u w:val="single"/>
        </w:rPr>
        <w:t>Seçim Ölçütleri ve Ağırlıklı Puan Tablosu</w:t>
      </w:r>
      <w:r w:rsidR="000C4611" w:rsidRPr="00AF2478">
        <w:rPr>
          <w:b/>
          <w:bCs/>
          <w:u w:val="single"/>
        </w:rPr>
        <w:t xml:space="preserve"> (Yukarıdaki açıklamalarla birlikte</w:t>
      </w:r>
      <w:r w:rsidR="006E33AA" w:rsidRPr="00AF2478">
        <w:rPr>
          <w:b/>
          <w:bCs/>
          <w:u w:val="single"/>
        </w:rPr>
        <w:t xml:space="preserve"> </w:t>
      </w:r>
      <w:r w:rsidR="000C4611" w:rsidRPr="00AF2478">
        <w:rPr>
          <w:b/>
          <w:bCs/>
          <w:u w:val="single"/>
        </w:rPr>
        <w:t>okuyunuz!!!)</w:t>
      </w:r>
    </w:p>
    <w:tbl>
      <w:tblPr>
        <w:tblStyle w:val="TabloKlavuzu"/>
        <w:tblW w:w="0" w:type="auto"/>
        <w:tblLook w:val="04A0" w:firstRow="1" w:lastRow="0" w:firstColumn="1" w:lastColumn="0" w:noHBand="0" w:noVBand="1"/>
      </w:tblPr>
      <w:tblGrid>
        <w:gridCol w:w="5404"/>
        <w:gridCol w:w="3658"/>
      </w:tblGrid>
      <w:tr w:rsidR="00B867D7" w:rsidRPr="00AF2478" w14:paraId="7038ED4E" w14:textId="77777777" w:rsidTr="006E6657">
        <w:tc>
          <w:tcPr>
            <w:tcW w:w="5495" w:type="dxa"/>
          </w:tcPr>
          <w:p w14:paraId="53AC1778" w14:textId="3CBBD0E3" w:rsidR="00B867D7" w:rsidRPr="00AF2478" w:rsidRDefault="00B867D7" w:rsidP="00B867D7">
            <w:pPr>
              <w:autoSpaceDE w:val="0"/>
              <w:autoSpaceDN w:val="0"/>
              <w:adjustRightInd w:val="0"/>
              <w:jc w:val="both"/>
              <w:rPr>
                <w:b/>
                <w:sz w:val="22"/>
                <w:szCs w:val="22"/>
              </w:rPr>
            </w:pPr>
            <w:r w:rsidRPr="00AF2478">
              <w:rPr>
                <w:b/>
                <w:sz w:val="22"/>
                <w:szCs w:val="22"/>
              </w:rPr>
              <w:t>Ölçüt</w:t>
            </w:r>
          </w:p>
        </w:tc>
        <w:tc>
          <w:tcPr>
            <w:tcW w:w="3717" w:type="dxa"/>
          </w:tcPr>
          <w:p w14:paraId="0C0D2B0B" w14:textId="72B22199" w:rsidR="00B867D7" w:rsidRPr="00AF2478" w:rsidRDefault="00B867D7" w:rsidP="00B867D7">
            <w:pPr>
              <w:autoSpaceDE w:val="0"/>
              <w:autoSpaceDN w:val="0"/>
              <w:adjustRightInd w:val="0"/>
              <w:jc w:val="both"/>
              <w:rPr>
                <w:b/>
                <w:sz w:val="22"/>
                <w:szCs w:val="22"/>
              </w:rPr>
            </w:pPr>
            <w:r w:rsidRPr="00AF2478">
              <w:rPr>
                <w:b/>
                <w:sz w:val="22"/>
                <w:szCs w:val="22"/>
              </w:rPr>
              <w:t>Ağırlıklı Puan</w:t>
            </w:r>
          </w:p>
        </w:tc>
      </w:tr>
      <w:tr w:rsidR="00B867D7" w:rsidRPr="00AF2478" w14:paraId="15BBCFA0" w14:textId="77777777" w:rsidTr="006E6657">
        <w:tc>
          <w:tcPr>
            <w:tcW w:w="5495" w:type="dxa"/>
          </w:tcPr>
          <w:p w14:paraId="52F4BEE6" w14:textId="7A1D6A00" w:rsidR="00B867D7" w:rsidRPr="00AF2478" w:rsidRDefault="00B867D7" w:rsidP="00B867D7">
            <w:pPr>
              <w:autoSpaceDE w:val="0"/>
              <w:autoSpaceDN w:val="0"/>
              <w:adjustRightInd w:val="0"/>
              <w:jc w:val="both"/>
              <w:rPr>
                <w:b/>
                <w:sz w:val="22"/>
                <w:szCs w:val="22"/>
                <w:u w:val="single"/>
              </w:rPr>
            </w:pPr>
            <w:r w:rsidRPr="00AF2478">
              <w:rPr>
                <w:sz w:val="22"/>
                <w:szCs w:val="22"/>
              </w:rPr>
              <w:t>Akademik başarı düzeyi</w:t>
            </w:r>
          </w:p>
        </w:tc>
        <w:tc>
          <w:tcPr>
            <w:tcW w:w="3717" w:type="dxa"/>
          </w:tcPr>
          <w:p w14:paraId="124C573F" w14:textId="39D401FC" w:rsidR="00B867D7" w:rsidRPr="00AF2478" w:rsidRDefault="009F3236" w:rsidP="00B867D7">
            <w:pPr>
              <w:autoSpaceDE w:val="0"/>
              <w:autoSpaceDN w:val="0"/>
              <w:adjustRightInd w:val="0"/>
              <w:jc w:val="both"/>
              <w:rPr>
                <w:bCs/>
                <w:sz w:val="22"/>
                <w:szCs w:val="22"/>
              </w:rPr>
            </w:pPr>
            <w:r w:rsidRPr="00AF2478">
              <w:rPr>
                <w:bCs/>
                <w:sz w:val="22"/>
                <w:szCs w:val="22"/>
              </w:rPr>
              <w:t>%50 (toplam 100 puan üzerinden)</w:t>
            </w:r>
          </w:p>
        </w:tc>
      </w:tr>
      <w:tr w:rsidR="00B867D7" w:rsidRPr="00AF2478" w14:paraId="51AF9C6B" w14:textId="77777777" w:rsidTr="006E6657">
        <w:tc>
          <w:tcPr>
            <w:tcW w:w="5495" w:type="dxa"/>
          </w:tcPr>
          <w:p w14:paraId="6118E864" w14:textId="2FD6BA92" w:rsidR="00B867D7" w:rsidRPr="00AF2478" w:rsidRDefault="00B867D7" w:rsidP="00B867D7">
            <w:pPr>
              <w:autoSpaceDE w:val="0"/>
              <w:autoSpaceDN w:val="0"/>
              <w:adjustRightInd w:val="0"/>
              <w:jc w:val="both"/>
              <w:rPr>
                <w:b/>
                <w:sz w:val="22"/>
                <w:szCs w:val="22"/>
                <w:u w:val="single"/>
              </w:rPr>
            </w:pPr>
            <w:r w:rsidRPr="00AF2478">
              <w:rPr>
                <w:sz w:val="22"/>
                <w:szCs w:val="22"/>
              </w:rPr>
              <w:t>Dil seviyesi</w:t>
            </w:r>
          </w:p>
        </w:tc>
        <w:tc>
          <w:tcPr>
            <w:tcW w:w="3717" w:type="dxa"/>
          </w:tcPr>
          <w:p w14:paraId="1398382C" w14:textId="51F36E11" w:rsidR="00B867D7" w:rsidRPr="00AF2478" w:rsidRDefault="009F3236" w:rsidP="00B867D7">
            <w:pPr>
              <w:autoSpaceDE w:val="0"/>
              <w:autoSpaceDN w:val="0"/>
              <w:adjustRightInd w:val="0"/>
              <w:jc w:val="both"/>
              <w:rPr>
                <w:b/>
                <w:sz w:val="22"/>
                <w:szCs w:val="22"/>
              </w:rPr>
            </w:pPr>
            <w:r w:rsidRPr="00AF2478">
              <w:rPr>
                <w:bCs/>
                <w:sz w:val="22"/>
                <w:szCs w:val="22"/>
              </w:rPr>
              <w:t>%50 (toplam 100 puan üzerinden)</w:t>
            </w:r>
          </w:p>
        </w:tc>
      </w:tr>
      <w:tr w:rsidR="00B867D7" w:rsidRPr="00AF2478" w14:paraId="328C29D9" w14:textId="77777777" w:rsidTr="006E6657">
        <w:tc>
          <w:tcPr>
            <w:tcW w:w="5495" w:type="dxa"/>
          </w:tcPr>
          <w:p w14:paraId="591083B2" w14:textId="6DEAA778" w:rsidR="00B867D7" w:rsidRPr="00AF2478" w:rsidRDefault="00B867D7" w:rsidP="00B867D7">
            <w:pPr>
              <w:autoSpaceDE w:val="0"/>
              <w:autoSpaceDN w:val="0"/>
              <w:adjustRightInd w:val="0"/>
              <w:jc w:val="both"/>
              <w:rPr>
                <w:b/>
                <w:sz w:val="22"/>
                <w:szCs w:val="22"/>
                <w:u w:val="single"/>
              </w:rPr>
            </w:pPr>
            <w:r w:rsidRPr="00AF2478">
              <w:rPr>
                <w:sz w:val="22"/>
                <w:szCs w:val="22"/>
              </w:rPr>
              <w:t>Şehit ve gazi çocuklarına</w:t>
            </w:r>
          </w:p>
        </w:tc>
        <w:tc>
          <w:tcPr>
            <w:tcW w:w="3717" w:type="dxa"/>
          </w:tcPr>
          <w:p w14:paraId="699920CC" w14:textId="58B9CCBC" w:rsidR="00B867D7" w:rsidRPr="00AF2478" w:rsidRDefault="00830EA5" w:rsidP="00B867D7">
            <w:pPr>
              <w:autoSpaceDE w:val="0"/>
              <w:autoSpaceDN w:val="0"/>
              <w:adjustRightInd w:val="0"/>
              <w:jc w:val="both"/>
              <w:rPr>
                <w:bCs/>
                <w:sz w:val="22"/>
                <w:szCs w:val="22"/>
              </w:rPr>
            </w:pPr>
            <w:r w:rsidRPr="00AF2478">
              <w:rPr>
                <w:bCs/>
                <w:sz w:val="22"/>
                <w:szCs w:val="22"/>
              </w:rPr>
              <w:t>+15 puan</w:t>
            </w:r>
          </w:p>
        </w:tc>
      </w:tr>
      <w:tr w:rsidR="00B867D7" w:rsidRPr="00AF2478" w14:paraId="1D795041" w14:textId="77777777" w:rsidTr="006E6657">
        <w:tc>
          <w:tcPr>
            <w:tcW w:w="5495" w:type="dxa"/>
          </w:tcPr>
          <w:p w14:paraId="462E2759" w14:textId="04929BEB" w:rsidR="00B867D7" w:rsidRPr="00AF2478" w:rsidRDefault="00B867D7" w:rsidP="00B867D7">
            <w:pPr>
              <w:autoSpaceDE w:val="0"/>
              <w:autoSpaceDN w:val="0"/>
              <w:adjustRightInd w:val="0"/>
              <w:jc w:val="both"/>
              <w:rPr>
                <w:b/>
                <w:sz w:val="22"/>
                <w:szCs w:val="22"/>
                <w:u w:val="single"/>
              </w:rPr>
            </w:pPr>
            <w:r w:rsidRPr="00AF2478">
              <w:rPr>
                <w:sz w:val="22"/>
                <w:szCs w:val="22"/>
              </w:rPr>
              <w:t xml:space="preserve">Engelli öğrencilere </w:t>
            </w:r>
          </w:p>
        </w:tc>
        <w:tc>
          <w:tcPr>
            <w:tcW w:w="3717" w:type="dxa"/>
          </w:tcPr>
          <w:p w14:paraId="73A8600A" w14:textId="0EFBAFA4" w:rsidR="00B867D7" w:rsidRPr="00AF2478" w:rsidRDefault="00830EA5" w:rsidP="00B867D7">
            <w:pPr>
              <w:autoSpaceDE w:val="0"/>
              <w:autoSpaceDN w:val="0"/>
              <w:adjustRightInd w:val="0"/>
              <w:jc w:val="both"/>
              <w:rPr>
                <w:bCs/>
                <w:sz w:val="22"/>
                <w:szCs w:val="22"/>
              </w:rPr>
            </w:pPr>
            <w:r w:rsidRPr="00AF2478">
              <w:rPr>
                <w:bCs/>
                <w:sz w:val="22"/>
                <w:szCs w:val="22"/>
              </w:rPr>
              <w:t>+10 puan</w:t>
            </w:r>
          </w:p>
        </w:tc>
      </w:tr>
      <w:tr w:rsidR="00B867D7" w:rsidRPr="00AF2478" w14:paraId="02128A80" w14:textId="77777777" w:rsidTr="006E6657">
        <w:tc>
          <w:tcPr>
            <w:tcW w:w="5495" w:type="dxa"/>
          </w:tcPr>
          <w:p w14:paraId="52088163" w14:textId="26DBF3BE" w:rsidR="00B867D7" w:rsidRPr="00AF2478" w:rsidRDefault="00B867D7" w:rsidP="00B867D7">
            <w:pPr>
              <w:autoSpaceDE w:val="0"/>
              <w:autoSpaceDN w:val="0"/>
              <w:adjustRightInd w:val="0"/>
              <w:jc w:val="both"/>
              <w:rPr>
                <w:b/>
                <w:sz w:val="22"/>
                <w:szCs w:val="22"/>
                <w:u w:val="single"/>
              </w:rPr>
            </w:pPr>
            <w:r w:rsidRPr="00AF2478">
              <w:rPr>
                <w:sz w:val="22"/>
                <w:szCs w:val="22"/>
              </w:rPr>
              <w:t>2828 Sayılı Sosyal Hizmetler Kanunu ile 5395 sayılı Çocuk Koruma Kanunu Kapsamında haklarında korunma, bakım veya barınma kararı alınmış öğrencilere</w:t>
            </w:r>
          </w:p>
        </w:tc>
        <w:tc>
          <w:tcPr>
            <w:tcW w:w="3717" w:type="dxa"/>
          </w:tcPr>
          <w:p w14:paraId="2B58A083" w14:textId="76A700FB" w:rsidR="00B867D7" w:rsidRPr="00AF2478" w:rsidRDefault="00830EA5" w:rsidP="00B867D7">
            <w:pPr>
              <w:autoSpaceDE w:val="0"/>
              <w:autoSpaceDN w:val="0"/>
              <w:adjustRightInd w:val="0"/>
              <w:jc w:val="both"/>
              <w:rPr>
                <w:bCs/>
                <w:sz w:val="22"/>
                <w:szCs w:val="22"/>
              </w:rPr>
            </w:pPr>
            <w:r w:rsidRPr="00AF2478">
              <w:rPr>
                <w:bCs/>
                <w:sz w:val="22"/>
                <w:szCs w:val="22"/>
              </w:rPr>
              <w:t>+10 puan</w:t>
            </w:r>
          </w:p>
        </w:tc>
      </w:tr>
      <w:tr w:rsidR="00B867D7" w:rsidRPr="00AF2478" w14:paraId="44437DED" w14:textId="77777777" w:rsidTr="006E6657">
        <w:tc>
          <w:tcPr>
            <w:tcW w:w="5495" w:type="dxa"/>
          </w:tcPr>
          <w:p w14:paraId="1C57F9DD" w14:textId="5C90BB50" w:rsidR="00B867D7" w:rsidRPr="00AF2478" w:rsidRDefault="00B867D7" w:rsidP="00B867D7">
            <w:pPr>
              <w:autoSpaceDE w:val="0"/>
              <w:autoSpaceDN w:val="0"/>
              <w:adjustRightInd w:val="0"/>
              <w:jc w:val="both"/>
              <w:rPr>
                <w:b/>
                <w:sz w:val="22"/>
                <w:szCs w:val="22"/>
                <w:u w:val="single"/>
              </w:rPr>
            </w:pPr>
            <w:r w:rsidRPr="00AF2478">
              <w:rPr>
                <w:sz w:val="22"/>
                <w:szCs w:val="22"/>
              </w:rPr>
              <w:t>Başvuru esnasında staj yeri kabul mektubu sunma</w:t>
            </w:r>
          </w:p>
        </w:tc>
        <w:tc>
          <w:tcPr>
            <w:tcW w:w="3717" w:type="dxa"/>
          </w:tcPr>
          <w:p w14:paraId="761950F3" w14:textId="47FB0336" w:rsidR="00B867D7" w:rsidRPr="00AF2478" w:rsidRDefault="00830EA5" w:rsidP="00B867D7">
            <w:pPr>
              <w:autoSpaceDE w:val="0"/>
              <w:autoSpaceDN w:val="0"/>
              <w:adjustRightInd w:val="0"/>
              <w:jc w:val="both"/>
              <w:rPr>
                <w:bCs/>
                <w:sz w:val="22"/>
                <w:szCs w:val="22"/>
              </w:rPr>
            </w:pPr>
            <w:r w:rsidRPr="00AF2478">
              <w:rPr>
                <w:bCs/>
                <w:sz w:val="22"/>
                <w:szCs w:val="22"/>
              </w:rPr>
              <w:t>+10 puan</w:t>
            </w:r>
          </w:p>
        </w:tc>
      </w:tr>
      <w:tr w:rsidR="00C351E3" w:rsidRPr="00AF2478" w14:paraId="65E6EA48" w14:textId="77777777" w:rsidTr="006E6657">
        <w:tc>
          <w:tcPr>
            <w:tcW w:w="5495" w:type="dxa"/>
          </w:tcPr>
          <w:p w14:paraId="72049702" w14:textId="77777777" w:rsidR="00C351E3" w:rsidRPr="00AF2478" w:rsidRDefault="00C351E3" w:rsidP="00C351E3">
            <w:pPr>
              <w:autoSpaceDE w:val="0"/>
              <w:autoSpaceDN w:val="0"/>
              <w:adjustRightInd w:val="0"/>
              <w:rPr>
                <w:sz w:val="22"/>
                <w:szCs w:val="22"/>
              </w:rPr>
            </w:pPr>
            <w:r w:rsidRPr="00AF2478">
              <w:rPr>
                <w:sz w:val="22"/>
                <w:szCs w:val="22"/>
              </w:rPr>
              <w:t>Kendileri veya 1. derece yakınları AFAD’dan</w:t>
            </w:r>
          </w:p>
          <w:p w14:paraId="41BBC247" w14:textId="35222E73" w:rsidR="00C351E3" w:rsidRPr="00AF2478" w:rsidRDefault="00C351E3" w:rsidP="00C351E3">
            <w:pPr>
              <w:autoSpaceDE w:val="0"/>
              <w:autoSpaceDN w:val="0"/>
              <w:adjustRightInd w:val="0"/>
              <w:jc w:val="both"/>
              <w:rPr>
                <w:sz w:val="22"/>
                <w:szCs w:val="22"/>
              </w:rPr>
            </w:pPr>
            <w:r w:rsidRPr="00AF2478">
              <w:rPr>
                <w:sz w:val="22"/>
                <w:szCs w:val="22"/>
              </w:rPr>
              <w:t>afetzede yardımı alanlar</w:t>
            </w:r>
          </w:p>
        </w:tc>
        <w:tc>
          <w:tcPr>
            <w:tcW w:w="3717" w:type="dxa"/>
          </w:tcPr>
          <w:p w14:paraId="5B18EA71" w14:textId="1B8AFED0" w:rsidR="00C351E3" w:rsidRPr="00AF2478" w:rsidRDefault="00C351E3" w:rsidP="00B867D7">
            <w:pPr>
              <w:autoSpaceDE w:val="0"/>
              <w:autoSpaceDN w:val="0"/>
              <w:adjustRightInd w:val="0"/>
              <w:jc w:val="both"/>
              <w:rPr>
                <w:bCs/>
                <w:sz w:val="22"/>
                <w:szCs w:val="22"/>
              </w:rPr>
            </w:pPr>
            <w:r w:rsidRPr="00AF2478">
              <w:rPr>
                <w:bCs/>
                <w:sz w:val="22"/>
                <w:szCs w:val="22"/>
              </w:rPr>
              <w:t>+10 puan</w:t>
            </w:r>
          </w:p>
        </w:tc>
      </w:tr>
      <w:tr w:rsidR="00B867D7" w:rsidRPr="00AF2478" w14:paraId="208C8B39" w14:textId="77777777" w:rsidTr="006E6657">
        <w:tc>
          <w:tcPr>
            <w:tcW w:w="5495" w:type="dxa"/>
          </w:tcPr>
          <w:p w14:paraId="6C42CC7B" w14:textId="2EE386C2" w:rsidR="00B867D7" w:rsidRPr="00AF2478" w:rsidRDefault="00B867D7" w:rsidP="00B867D7">
            <w:pPr>
              <w:autoSpaceDE w:val="0"/>
              <w:autoSpaceDN w:val="0"/>
              <w:adjustRightInd w:val="0"/>
              <w:jc w:val="both"/>
              <w:rPr>
                <w:b/>
                <w:sz w:val="22"/>
                <w:szCs w:val="22"/>
                <w:u w:val="single"/>
              </w:rPr>
            </w:pPr>
            <w:r w:rsidRPr="00AF2478">
              <w:rPr>
                <w:sz w:val="22"/>
                <w:szCs w:val="22"/>
              </w:rPr>
              <w:t>Dijital becerileri geliştirmeye yönelik stajlar (DOTs) önceliklendirilir</w:t>
            </w:r>
          </w:p>
        </w:tc>
        <w:tc>
          <w:tcPr>
            <w:tcW w:w="3717" w:type="dxa"/>
          </w:tcPr>
          <w:p w14:paraId="59AB6D4A" w14:textId="587EAC83" w:rsidR="00B867D7" w:rsidRPr="00AF2478" w:rsidRDefault="0037471A" w:rsidP="00B867D7">
            <w:pPr>
              <w:autoSpaceDE w:val="0"/>
              <w:autoSpaceDN w:val="0"/>
              <w:adjustRightInd w:val="0"/>
              <w:jc w:val="both"/>
              <w:rPr>
                <w:bCs/>
                <w:sz w:val="22"/>
                <w:szCs w:val="22"/>
              </w:rPr>
            </w:pPr>
            <w:r w:rsidRPr="00AF2478">
              <w:rPr>
                <w:bCs/>
                <w:sz w:val="22"/>
                <w:szCs w:val="22"/>
              </w:rPr>
              <w:t>+5 puan</w:t>
            </w:r>
          </w:p>
        </w:tc>
      </w:tr>
      <w:tr w:rsidR="00B867D7" w:rsidRPr="00AF2478" w14:paraId="30CD31AE" w14:textId="77777777" w:rsidTr="006E6657">
        <w:tc>
          <w:tcPr>
            <w:tcW w:w="5495" w:type="dxa"/>
          </w:tcPr>
          <w:p w14:paraId="7C996F6B" w14:textId="0EACF9D4" w:rsidR="00B867D7" w:rsidRPr="00AF2478" w:rsidRDefault="00B867D7" w:rsidP="00B867D7">
            <w:pPr>
              <w:autoSpaceDE w:val="0"/>
              <w:autoSpaceDN w:val="0"/>
              <w:adjustRightInd w:val="0"/>
              <w:jc w:val="both"/>
              <w:rPr>
                <w:sz w:val="22"/>
                <w:szCs w:val="22"/>
              </w:rPr>
            </w:pPr>
            <w:r w:rsidRPr="00AF2478">
              <w:rPr>
                <w:sz w:val="22"/>
                <w:szCs w:val="22"/>
              </w:rPr>
              <w:t>Daha önce yararlanma (hibeli veya hibesiz</w:t>
            </w:r>
            <w:r w:rsidR="0037471A" w:rsidRPr="00AF2478">
              <w:rPr>
                <w:sz w:val="22"/>
                <w:szCs w:val="22"/>
              </w:rPr>
              <w:t>)</w:t>
            </w:r>
          </w:p>
        </w:tc>
        <w:tc>
          <w:tcPr>
            <w:tcW w:w="3717" w:type="dxa"/>
          </w:tcPr>
          <w:p w14:paraId="25545EFF" w14:textId="68C4F87B" w:rsidR="00B867D7" w:rsidRPr="00AF2478" w:rsidRDefault="0037471A" w:rsidP="00B867D7">
            <w:pPr>
              <w:autoSpaceDE w:val="0"/>
              <w:autoSpaceDN w:val="0"/>
              <w:adjustRightInd w:val="0"/>
              <w:jc w:val="both"/>
              <w:rPr>
                <w:bCs/>
                <w:sz w:val="22"/>
                <w:szCs w:val="22"/>
              </w:rPr>
            </w:pPr>
            <w:r w:rsidRPr="00AF2478">
              <w:rPr>
                <w:bCs/>
                <w:sz w:val="22"/>
                <w:szCs w:val="22"/>
              </w:rPr>
              <w:t>-10</w:t>
            </w:r>
            <w:r w:rsidR="006E6657" w:rsidRPr="00AF2478">
              <w:rPr>
                <w:bCs/>
                <w:sz w:val="22"/>
                <w:szCs w:val="22"/>
              </w:rPr>
              <w:t>’ar</w:t>
            </w:r>
            <w:r w:rsidRPr="00AF2478">
              <w:rPr>
                <w:bCs/>
                <w:sz w:val="22"/>
                <w:szCs w:val="22"/>
              </w:rPr>
              <w:t xml:space="preserve"> puan</w:t>
            </w:r>
            <w:r w:rsidR="006E6657" w:rsidRPr="00AF2478">
              <w:rPr>
                <w:bCs/>
                <w:sz w:val="22"/>
                <w:szCs w:val="22"/>
              </w:rPr>
              <w:t xml:space="preserve"> (aynı öğrenim kademesindeki her bir faaliyet için) </w:t>
            </w:r>
          </w:p>
        </w:tc>
      </w:tr>
      <w:tr w:rsidR="00B867D7" w:rsidRPr="00AF2478" w14:paraId="10284563" w14:textId="77777777" w:rsidTr="006E6657">
        <w:tc>
          <w:tcPr>
            <w:tcW w:w="5495" w:type="dxa"/>
          </w:tcPr>
          <w:p w14:paraId="2D23BDAD" w14:textId="335F2914" w:rsidR="00B867D7" w:rsidRPr="00AF2478" w:rsidRDefault="00B867D7" w:rsidP="00B867D7">
            <w:pPr>
              <w:autoSpaceDE w:val="0"/>
              <w:autoSpaceDN w:val="0"/>
              <w:adjustRightInd w:val="0"/>
              <w:jc w:val="both"/>
              <w:rPr>
                <w:sz w:val="22"/>
                <w:szCs w:val="22"/>
              </w:rPr>
            </w:pPr>
            <w:r w:rsidRPr="00AF2478">
              <w:rPr>
                <w:sz w:val="22"/>
                <w:szCs w:val="22"/>
              </w:rPr>
              <w:t>Vatandaşı olunan ülkede hareketliliğe katılma</w:t>
            </w:r>
          </w:p>
        </w:tc>
        <w:tc>
          <w:tcPr>
            <w:tcW w:w="3717" w:type="dxa"/>
          </w:tcPr>
          <w:p w14:paraId="4F306F3D" w14:textId="4D89F499" w:rsidR="00B867D7" w:rsidRPr="00AF2478" w:rsidRDefault="0037471A" w:rsidP="00B867D7">
            <w:pPr>
              <w:autoSpaceDE w:val="0"/>
              <w:autoSpaceDN w:val="0"/>
              <w:adjustRightInd w:val="0"/>
              <w:jc w:val="both"/>
              <w:rPr>
                <w:bCs/>
                <w:sz w:val="22"/>
                <w:szCs w:val="22"/>
              </w:rPr>
            </w:pPr>
            <w:r w:rsidRPr="00AF2478">
              <w:rPr>
                <w:bCs/>
                <w:sz w:val="22"/>
                <w:szCs w:val="22"/>
              </w:rPr>
              <w:t>-10 puan</w:t>
            </w:r>
          </w:p>
        </w:tc>
      </w:tr>
      <w:tr w:rsidR="00B867D7" w:rsidRPr="00AF2478" w14:paraId="5FD3D521" w14:textId="77777777" w:rsidTr="006E6657">
        <w:tc>
          <w:tcPr>
            <w:tcW w:w="5495" w:type="dxa"/>
          </w:tcPr>
          <w:p w14:paraId="1BEC06F0" w14:textId="126F298B" w:rsidR="00B867D7" w:rsidRPr="00AF2478" w:rsidRDefault="00B867D7" w:rsidP="00B867D7">
            <w:pPr>
              <w:autoSpaceDE w:val="0"/>
              <w:autoSpaceDN w:val="0"/>
              <w:adjustRightInd w:val="0"/>
              <w:jc w:val="both"/>
              <w:rPr>
                <w:sz w:val="22"/>
                <w:szCs w:val="22"/>
              </w:rPr>
            </w:pPr>
            <w:r w:rsidRPr="00AF2478">
              <w:rPr>
                <w:sz w:val="22"/>
                <w:szCs w:val="22"/>
              </w:rPr>
              <w:t>Hareketliliğe seçildiği halde süresinde feragat bildiriminde bulunmaksızın hareketliliğe katılmama</w:t>
            </w:r>
          </w:p>
        </w:tc>
        <w:tc>
          <w:tcPr>
            <w:tcW w:w="3717" w:type="dxa"/>
          </w:tcPr>
          <w:p w14:paraId="48D2F37D" w14:textId="29ECDE30" w:rsidR="00B867D7" w:rsidRPr="00AF2478" w:rsidRDefault="0037471A" w:rsidP="00B867D7">
            <w:pPr>
              <w:autoSpaceDE w:val="0"/>
              <w:autoSpaceDN w:val="0"/>
              <w:adjustRightInd w:val="0"/>
              <w:jc w:val="both"/>
              <w:rPr>
                <w:bCs/>
                <w:sz w:val="22"/>
                <w:szCs w:val="22"/>
              </w:rPr>
            </w:pPr>
            <w:r w:rsidRPr="00AF2478">
              <w:rPr>
                <w:bCs/>
                <w:sz w:val="22"/>
                <w:szCs w:val="22"/>
              </w:rPr>
              <w:t>-10 puan</w:t>
            </w:r>
          </w:p>
        </w:tc>
      </w:tr>
      <w:tr w:rsidR="00B867D7" w:rsidRPr="00AF2478" w14:paraId="02D0232A" w14:textId="77777777" w:rsidTr="006E6657">
        <w:tc>
          <w:tcPr>
            <w:tcW w:w="5495" w:type="dxa"/>
          </w:tcPr>
          <w:p w14:paraId="6A0A4152" w14:textId="6BF81B67" w:rsidR="00B867D7" w:rsidRPr="00AF2478" w:rsidRDefault="00B867D7" w:rsidP="00B867D7">
            <w:pPr>
              <w:autoSpaceDE w:val="0"/>
              <w:autoSpaceDN w:val="0"/>
              <w:adjustRightInd w:val="0"/>
              <w:jc w:val="both"/>
              <w:rPr>
                <w:sz w:val="22"/>
                <w:szCs w:val="22"/>
              </w:rPr>
            </w:pPr>
            <w:r w:rsidRPr="00AF2478">
              <w:rPr>
                <w:sz w:val="22"/>
                <w:szCs w:val="22"/>
              </w:rPr>
              <w:t>İki hareketlilik türüne birden aynı anda başvurma (öğrencinin tercih ettiği hareketlilik türüne azaltma uygulanır)</w:t>
            </w:r>
          </w:p>
        </w:tc>
        <w:tc>
          <w:tcPr>
            <w:tcW w:w="3717" w:type="dxa"/>
          </w:tcPr>
          <w:p w14:paraId="2678C952" w14:textId="67960ECF" w:rsidR="00B867D7" w:rsidRPr="00AF2478" w:rsidRDefault="0037471A" w:rsidP="00B867D7">
            <w:pPr>
              <w:autoSpaceDE w:val="0"/>
              <w:autoSpaceDN w:val="0"/>
              <w:adjustRightInd w:val="0"/>
              <w:jc w:val="both"/>
              <w:rPr>
                <w:bCs/>
                <w:sz w:val="22"/>
                <w:szCs w:val="22"/>
              </w:rPr>
            </w:pPr>
            <w:r w:rsidRPr="00AF2478">
              <w:rPr>
                <w:bCs/>
                <w:sz w:val="22"/>
                <w:szCs w:val="22"/>
              </w:rPr>
              <w:t>-10 puan</w:t>
            </w:r>
          </w:p>
        </w:tc>
      </w:tr>
      <w:tr w:rsidR="00B867D7" w:rsidRPr="00AF2478" w14:paraId="5514C338" w14:textId="77777777" w:rsidTr="006E6657">
        <w:tc>
          <w:tcPr>
            <w:tcW w:w="5495" w:type="dxa"/>
          </w:tcPr>
          <w:p w14:paraId="171A655A" w14:textId="72CADFC9" w:rsidR="00B867D7" w:rsidRPr="00AF2478" w:rsidRDefault="00B867D7" w:rsidP="00B867D7">
            <w:pPr>
              <w:autoSpaceDE w:val="0"/>
              <w:autoSpaceDN w:val="0"/>
              <w:adjustRightInd w:val="0"/>
              <w:jc w:val="both"/>
              <w:rPr>
                <w:sz w:val="22"/>
                <w:szCs w:val="22"/>
              </w:rPr>
            </w:pPr>
            <w:r w:rsidRPr="00AF2478">
              <w:rPr>
                <w:sz w:val="22"/>
                <w:szCs w:val="22"/>
              </w:rPr>
              <w:t>Hareketliliğe seçilen öğrenciler için: Yükseköğretim kurumu tarafından hareketlilikle ilgili olarak düzenlenen toplantılara/eğitimlere mazeretsiz katılmama (öğrencinin Erasmus’a tekrar başvurması halinde uygulanır)</w:t>
            </w:r>
          </w:p>
        </w:tc>
        <w:tc>
          <w:tcPr>
            <w:tcW w:w="3717" w:type="dxa"/>
          </w:tcPr>
          <w:p w14:paraId="6AAEF5B3" w14:textId="161E2346" w:rsidR="00B867D7" w:rsidRPr="00AF2478" w:rsidRDefault="0037471A" w:rsidP="0037471A">
            <w:pPr>
              <w:autoSpaceDE w:val="0"/>
              <w:autoSpaceDN w:val="0"/>
              <w:adjustRightInd w:val="0"/>
              <w:jc w:val="both"/>
              <w:rPr>
                <w:bCs/>
                <w:sz w:val="22"/>
                <w:szCs w:val="22"/>
              </w:rPr>
            </w:pPr>
            <w:r w:rsidRPr="00AF2478">
              <w:rPr>
                <w:bCs/>
                <w:sz w:val="22"/>
                <w:szCs w:val="22"/>
              </w:rPr>
              <w:t>-5 puan</w:t>
            </w:r>
          </w:p>
        </w:tc>
      </w:tr>
      <w:tr w:rsidR="00B867D7" w:rsidRPr="00AF2478" w14:paraId="0AA79652" w14:textId="77777777" w:rsidTr="006E6657">
        <w:tc>
          <w:tcPr>
            <w:tcW w:w="5495" w:type="dxa"/>
          </w:tcPr>
          <w:p w14:paraId="57FB7F4B" w14:textId="07FE0919" w:rsidR="00B867D7" w:rsidRPr="00AF2478" w:rsidRDefault="00B867D7" w:rsidP="00B867D7">
            <w:pPr>
              <w:autoSpaceDE w:val="0"/>
              <w:autoSpaceDN w:val="0"/>
              <w:adjustRightInd w:val="0"/>
              <w:jc w:val="both"/>
              <w:rPr>
                <w:sz w:val="22"/>
                <w:szCs w:val="22"/>
              </w:rPr>
            </w:pPr>
            <w:r w:rsidRPr="00AF2478">
              <w:rPr>
                <w:sz w:val="22"/>
                <w:szCs w:val="22"/>
              </w:rPr>
              <w:t>Dil sınavına gireceğini beyan edip mazeretsiz girmeme (öğrencinin Erasmus’a tekrar başvurması halinde uygulanır)</w:t>
            </w:r>
          </w:p>
        </w:tc>
        <w:tc>
          <w:tcPr>
            <w:tcW w:w="3717" w:type="dxa"/>
          </w:tcPr>
          <w:p w14:paraId="664F48C5" w14:textId="6C06561A" w:rsidR="00B867D7" w:rsidRPr="00AF2478" w:rsidRDefault="0037471A" w:rsidP="0037471A">
            <w:pPr>
              <w:autoSpaceDE w:val="0"/>
              <w:autoSpaceDN w:val="0"/>
              <w:adjustRightInd w:val="0"/>
              <w:jc w:val="both"/>
              <w:rPr>
                <w:bCs/>
                <w:sz w:val="22"/>
                <w:szCs w:val="22"/>
              </w:rPr>
            </w:pPr>
            <w:r w:rsidRPr="00AF2478">
              <w:rPr>
                <w:bCs/>
                <w:sz w:val="22"/>
                <w:szCs w:val="22"/>
              </w:rPr>
              <w:t>-5 puan</w:t>
            </w:r>
          </w:p>
        </w:tc>
      </w:tr>
    </w:tbl>
    <w:p w14:paraId="3A5A0784" w14:textId="2287CC73" w:rsidR="003B02E3" w:rsidRPr="00AF2478" w:rsidRDefault="003B02E3" w:rsidP="00B867D7">
      <w:pPr>
        <w:autoSpaceDE w:val="0"/>
        <w:autoSpaceDN w:val="0"/>
        <w:adjustRightInd w:val="0"/>
        <w:spacing w:after="0" w:line="360" w:lineRule="auto"/>
        <w:jc w:val="both"/>
      </w:pPr>
    </w:p>
    <w:p w14:paraId="169CA9D4" w14:textId="373335F6" w:rsidR="0052094F" w:rsidRPr="00AF2478" w:rsidRDefault="003B02E3" w:rsidP="003B02E3">
      <w:pPr>
        <w:autoSpaceDE w:val="0"/>
        <w:autoSpaceDN w:val="0"/>
        <w:adjustRightInd w:val="0"/>
        <w:spacing w:after="0" w:line="360" w:lineRule="auto"/>
        <w:jc w:val="both"/>
        <w:rPr>
          <w:b/>
          <w:u w:val="single"/>
        </w:rPr>
      </w:pPr>
      <w:r w:rsidRPr="00AF2478">
        <w:rPr>
          <w:b/>
          <w:u w:val="single"/>
        </w:rPr>
        <w:t>Öğrenci Seçimi:</w:t>
      </w:r>
    </w:p>
    <w:p w14:paraId="4638147B" w14:textId="33796EA9" w:rsidR="00C573AF" w:rsidRPr="00AF2478" w:rsidRDefault="00C573AF" w:rsidP="00C573AF">
      <w:pPr>
        <w:autoSpaceDE w:val="0"/>
        <w:autoSpaceDN w:val="0"/>
        <w:adjustRightInd w:val="0"/>
        <w:spacing w:after="0" w:line="360" w:lineRule="auto"/>
        <w:ind w:firstLine="708"/>
        <w:jc w:val="both"/>
        <w:rPr>
          <w:b/>
        </w:rPr>
      </w:pPr>
      <w:r w:rsidRPr="00AF2478">
        <w:rPr>
          <w:b/>
        </w:rPr>
        <w:t xml:space="preserve">Öğrenim hareketliliği </w:t>
      </w:r>
      <w:r w:rsidR="001143FC" w:rsidRPr="00AF2478">
        <w:rPr>
          <w:bCs/>
        </w:rPr>
        <w:t>kapsamında</w:t>
      </w:r>
      <w:r w:rsidR="001143FC" w:rsidRPr="00AF2478">
        <w:rPr>
          <w:b/>
        </w:rPr>
        <w:t xml:space="preserve"> </w:t>
      </w:r>
      <w:r w:rsidRPr="00AF2478">
        <w:rPr>
          <w:bCs/>
        </w:rPr>
        <w:t xml:space="preserve">seçilebilmek için öncelikle adayların </w:t>
      </w:r>
      <w:r w:rsidRPr="00AF2478">
        <w:rPr>
          <w:b/>
          <w:u w:val="single"/>
        </w:rPr>
        <w:t xml:space="preserve">İngilizce </w:t>
      </w:r>
      <w:r w:rsidRPr="00AF2478">
        <w:rPr>
          <w:bCs/>
        </w:rPr>
        <w:t xml:space="preserve">yabancı dil puanlarının </w:t>
      </w:r>
      <w:r w:rsidRPr="00AF2478">
        <w:rPr>
          <w:b/>
          <w:u w:val="single"/>
        </w:rPr>
        <w:t>en az 60</w:t>
      </w:r>
      <w:r w:rsidRPr="00AF2478">
        <w:rPr>
          <w:bCs/>
        </w:rPr>
        <w:t xml:space="preserve"> olması gerekmektedir. </w:t>
      </w:r>
      <w:r w:rsidRPr="00AF2478">
        <w:rPr>
          <w:b/>
          <w:u w:val="single"/>
        </w:rPr>
        <w:t>İngiliz Dili ve Edebiyatı Bölümü</w:t>
      </w:r>
      <w:r w:rsidRPr="00AF2478">
        <w:rPr>
          <w:bCs/>
        </w:rPr>
        <w:t xml:space="preserve"> ve </w:t>
      </w:r>
      <w:r w:rsidRPr="00AF2478">
        <w:rPr>
          <w:b/>
          <w:u w:val="single"/>
        </w:rPr>
        <w:t>Uygulamalı İngilizce ve Çevirmenlik Bölümü</w:t>
      </w:r>
      <w:r w:rsidRPr="00AF2478">
        <w:rPr>
          <w:bCs/>
        </w:rPr>
        <w:t xml:space="preserve"> içinse </w:t>
      </w:r>
      <w:r w:rsidRPr="00AF2478">
        <w:rPr>
          <w:b/>
          <w:u w:val="single"/>
        </w:rPr>
        <w:t>en az 80</w:t>
      </w:r>
      <w:r w:rsidRPr="00AF2478">
        <w:rPr>
          <w:bCs/>
        </w:rPr>
        <w:t xml:space="preserve"> olmalıdır. </w:t>
      </w:r>
      <w:r w:rsidRPr="00AF2478">
        <w:rPr>
          <w:b/>
          <w:u w:val="single"/>
        </w:rPr>
        <w:t>Zaza Dili ve Edebiyatı Bölümü</w:t>
      </w:r>
      <w:r w:rsidRPr="00AF2478">
        <w:rPr>
          <w:bCs/>
        </w:rPr>
        <w:t xml:space="preserve"> için </w:t>
      </w:r>
      <w:r w:rsidRPr="00AF2478">
        <w:rPr>
          <w:b/>
          <w:u w:val="single"/>
        </w:rPr>
        <w:t>Almanca</w:t>
      </w:r>
      <w:r w:rsidRPr="00AF2478">
        <w:rPr>
          <w:bCs/>
        </w:rPr>
        <w:t xml:space="preserve"> yabancı dil puanının </w:t>
      </w:r>
      <w:r w:rsidRPr="00AF2478">
        <w:rPr>
          <w:b/>
          <w:u w:val="single"/>
        </w:rPr>
        <w:t xml:space="preserve">en az 60 </w:t>
      </w:r>
      <w:r w:rsidRPr="00AF2478">
        <w:rPr>
          <w:bCs/>
        </w:rPr>
        <w:t xml:space="preserve">olması gerekmektedir.  </w:t>
      </w:r>
    </w:p>
    <w:p w14:paraId="66A1935E" w14:textId="54970C61" w:rsidR="00E64765" w:rsidRPr="00AF2478" w:rsidRDefault="00C573AF" w:rsidP="00E64765">
      <w:pPr>
        <w:autoSpaceDE w:val="0"/>
        <w:autoSpaceDN w:val="0"/>
        <w:adjustRightInd w:val="0"/>
        <w:spacing w:after="0" w:line="360" w:lineRule="auto"/>
        <w:ind w:firstLine="708"/>
        <w:jc w:val="both"/>
      </w:pPr>
      <w:r w:rsidRPr="00AF2478">
        <w:rPr>
          <w:b/>
          <w:bCs/>
          <w:u w:val="single"/>
        </w:rPr>
        <w:lastRenderedPageBreak/>
        <w:t xml:space="preserve">Yabancı dil barajını geçen öğrenciler için </w:t>
      </w:r>
      <w:r w:rsidR="003B02E3" w:rsidRPr="00AF2478">
        <w:rPr>
          <w:b/>
          <w:bCs/>
          <w:u w:val="single"/>
        </w:rPr>
        <w:t>seçim,</w:t>
      </w:r>
      <w:r w:rsidR="003B02E3" w:rsidRPr="00AF2478">
        <w:t xml:space="preserve"> yukarıda ilan edilen değerlendirme ölçütleri ve ağırlıklı puanlar dikkate alınarak, fakültelere ayrılan kontenjanlara göre ilgili fakülte içerisinde en yüksek puanı alan öğrencilerin Erasmus öğrencisi olarak belirlenmesi suretiyle gerçekleştirilir. </w:t>
      </w:r>
      <w:r w:rsidRPr="00AF2478">
        <w:t>Barajı geçip e</w:t>
      </w:r>
      <w:r w:rsidR="003B02E3" w:rsidRPr="00AF2478">
        <w:t>n yüksek puanı alan öğrenciler</w:t>
      </w:r>
      <w:r w:rsidR="001143FC" w:rsidRPr="00AF2478">
        <w:t>,</w:t>
      </w:r>
      <w:r w:rsidR="003B02E3" w:rsidRPr="00AF2478">
        <w:t xml:space="preserve"> bütçe kontenjanı dâhilinde seçilir</w:t>
      </w:r>
      <w:r w:rsidR="00D163DA" w:rsidRPr="00AF2478">
        <w:t xml:space="preserve">. </w:t>
      </w:r>
    </w:p>
    <w:p w14:paraId="6E59269F" w14:textId="5408F3E1" w:rsidR="00C573AF" w:rsidRPr="00AF2478" w:rsidRDefault="00E64765" w:rsidP="006E6657">
      <w:pPr>
        <w:autoSpaceDE w:val="0"/>
        <w:autoSpaceDN w:val="0"/>
        <w:adjustRightInd w:val="0"/>
        <w:spacing w:after="0" w:line="360" w:lineRule="auto"/>
        <w:ind w:firstLine="708"/>
        <w:jc w:val="both"/>
      </w:pPr>
      <w:r w:rsidRPr="00AF2478">
        <w:t xml:space="preserve">Sadece </w:t>
      </w:r>
      <w:r w:rsidR="00136ADB" w:rsidRPr="00AF2478">
        <w:t>Edebiyat Fakültesi’nde</w:t>
      </w:r>
      <w:r w:rsidR="000401E3" w:rsidRPr="00AF2478">
        <w:t xml:space="preserve"> İngiliz Dili ve Edebiyatı</w:t>
      </w:r>
      <w:r w:rsidRPr="00AF2478">
        <w:t xml:space="preserve"> Bölümü’ne</w:t>
      </w:r>
      <w:r w:rsidR="000401E3" w:rsidRPr="00AF2478">
        <w:t xml:space="preserve"> </w:t>
      </w:r>
      <w:r w:rsidR="00136ADB" w:rsidRPr="00AF2478">
        <w:t>ayrılan kontenjan</w:t>
      </w:r>
      <w:r w:rsidR="000401E3" w:rsidRPr="00AF2478">
        <w:t>a</w:t>
      </w:r>
      <w:r w:rsidR="00136ADB" w:rsidRPr="00AF2478">
        <w:t xml:space="preserve"> göre ilgili bölüm içerisinde </w:t>
      </w:r>
      <w:r w:rsidR="00C573AF" w:rsidRPr="00AF2478">
        <w:t xml:space="preserve">barajı geçen öğrenciler arasında </w:t>
      </w:r>
      <w:r w:rsidR="00136ADB" w:rsidRPr="00AF2478">
        <w:t>en yüksekten başlayarak sıralama yapmak üzere öğrenci seçimi gerçekleş</w:t>
      </w:r>
      <w:r w:rsidR="00C60E17" w:rsidRPr="00AF2478">
        <w:t>tirilir</w:t>
      </w:r>
      <w:r w:rsidR="000401E3" w:rsidRPr="00AF2478">
        <w:t xml:space="preserve">. </w:t>
      </w:r>
      <w:r w:rsidRPr="00AF2478">
        <w:t>Edebiyat Fakültesi’ndeki</w:t>
      </w:r>
      <w:r w:rsidR="000401E3" w:rsidRPr="00AF2478">
        <w:t xml:space="preserve"> diğer bölümler</w:t>
      </w:r>
      <w:r w:rsidRPr="00AF2478">
        <w:t xml:space="preserve"> için</w:t>
      </w:r>
      <w:r w:rsidR="000401E3" w:rsidRPr="00AF2478">
        <w:t xml:space="preserve"> fakülte içerisinde </w:t>
      </w:r>
      <w:r w:rsidR="00C573AF" w:rsidRPr="00AF2478">
        <w:t xml:space="preserve">barajı geçip </w:t>
      </w:r>
      <w:r w:rsidRPr="00AF2478">
        <w:t>en yüksek puanı</w:t>
      </w:r>
      <w:r w:rsidR="006B50C6" w:rsidRPr="00AF2478">
        <w:t xml:space="preserve"> alan öğrenciler bütçe kontenjanı dahilinde seçilir.</w:t>
      </w:r>
    </w:p>
    <w:p w14:paraId="7B244DB0" w14:textId="5CB4295D" w:rsidR="00C83A4E" w:rsidRPr="00AF2478" w:rsidRDefault="00C83A4E" w:rsidP="00844E1B">
      <w:pPr>
        <w:autoSpaceDE w:val="0"/>
        <w:autoSpaceDN w:val="0"/>
        <w:adjustRightInd w:val="0"/>
        <w:spacing w:after="0" w:line="360" w:lineRule="auto"/>
        <w:ind w:firstLine="708"/>
        <w:jc w:val="both"/>
      </w:pPr>
      <w:r w:rsidRPr="00AF2478">
        <w:rPr>
          <w:b/>
        </w:rPr>
        <w:t xml:space="preserve">Öğrenci Öğrenim Hareketliliğine başvuran öğrencilerin; </w:t>
      </w:r>
      <w:r w:rsidR="001158EC" w:rsidRPr="00AF2478">
        <w:t>tercih ettiği üniversiteler önceliklendirilmekle birlikte; kontenjan</w:t>
      </w:r>
      <w:r w:rsidR="00844E1B" w:rsidRPr="00AF2478">
        <w:t xml:space="preserve"> </w:t>
      </w:r>
      <w:r w:rsidR="001158EC" w:rsidRPr="00AF2478">
        <w:t>durumu; kabul alınamama gibi durumlarda</w:t>
      </w:r>
      <w:r w:rsidRPr="00AF2478">
        <w:t xml:space="preserve"> anlaşma </w:t>
      </w:r>
      <w:r w:rsidR="006571F4" w:rsidRPr="00AF2478">
        <w:t>dâhilindeki</w:t>
      </w:r>
      <w:r w:rsidRPr="00AF2478">
        <w:t xml:space="preserve"> diğer üniversitelerle yazışma yapılır.</w:t>
      </w:r>
    </w:p>
    <w:p w14:paraId="60148C3B" w14:textId="1FA0A02B" w:rsidR="00844E1B" w:rsidRPr="00AF2478" w:rsidRDefault="00844E1B" w:rsidP="00753847">
      <w:pPr>
        <w:autoSpaceDE w:val="0"/>
        <w:autoSpaceDN w:val="0"/>
        <w:adjustRightInd w:val="0"/>
        <w:spacing w:after="0" w:line="360" w:lineRule="auto"/>
        <w:jc w:val="both"/>
      </w:pPr>
      <w:r w:rsidRPr="00AF2478">
        <w:t>Öğrencinin gönderileceği bir yükseköğretim kurumu (host institution) veya staj yeri mevcut olmadan, öğrenciler hareketlilik faaliyetine katılmak üzere seçilemez</w:t>
      </w:r>
      <w:r w:rsidR="00BD36E5" w:rsidRPr="00AF2478">
        <w:t>.</w:t>
      </w:r>
      <w:r w:rsidRPr="00AF2478">
        <w:t xml:space="preserve"> Öğrenim hareketliliği için </w:t>
      </w:r>
      <w:r w:rsidR="00BD36E5" w:rsidRPr="00AF2478">
        <w:t>ö</w:t>
      </w:r>
      <w:r w:rsidRPr="00AF2478">
        <w:t xml:space="preserve">ğrenci seçilmeden önce, hareketlilik dönemini kapsayacak şekilde iki yükseköğretim kurumu arasında “kurumlararası anlaşma” yapılmış olmalıdır. </w:t>
      </w:r>
      <w:r w:rsidR="007A6ED1" w:rsidRPr="00AF2478">
        <w:t>Staj faaliyetinin bir yükseköğretim kurumunda gerçekleştirilecek olması halinde, kabul eden (host) yükseköğretim kurumu program ülkesindeyse, ECHE sahibi olmalıdır.</w:t>
      </w:r>
      <w:r w:rsidR="00753847" w:rsidRPr="00AF2478">
        <w:t xml:space="preserve"> Öğrenciler mezuniyet sonrası staj faaliyetinden </w:t>
      </w:r>
      <w:r w:rsidR="00753847" w:rsidRPr="00AF2478">
        <w:rPr>
          <w:b/>
          <w:bCs/>
          <w:u w:val="single"/>
        </w:rPr>
        <w:t>faydalanamaz.</w:t>
      </w:r>
    </w:p>
    <w:p w14:paraId="1C21CC4F" w14:textId="55B82BD3" w:rsidR="005E1F7F" w:rsidRPr="00AF2478" w:rsidRDefault="00A471B8" w:rsidP="001908E5">
      <w:pPr>
        <w:autoSpaceDE w:val="0"/>
        <w:autoSpaceDN w:val="0"/>
        <w:adjustRightInd w:val="0"/>
        <w:spacing w:after="0" w:line="360" w:lineRule="auto"/>
        <w:ind w:firstLine="708"/>
        <w:jc w:val="both"/>
        <w:rPr>
          <w:bCs/>
        </w:rPr>
      </w:pPr>
      <w:r w:rsidRPr="00AF2478">
        <w:t xml:space="preserve">Çift ana dalda öğrenim gören öğrenciler aynı başvuru döneminde </w:t>
      </w:r>
      <w:r w:rsidRPr="00AF2478">
        <w:rPr>
          <w:b/>
          <w:bCs/>
          <w:i/>
          <w:iCs/>
          <w:u w:val="single"/>
        </w:rPr>
        <w:t>sadece bir ana daldan</w:t>
      </w:r>
      <w:r w:rsidRPr="00AF2478">
        <w:rPr>
          <w:b/>
          <w:bCs/>
        </w:rPr>
        <w:t xml:space="preserve"> </w:t>
      </w:r>
      <w:r w:rsidRPr="00AF2478">
        <w:t>hareketliliğe başvurabilirler.</w:t>
      </w:r>
    </w:p>
    <w:p w14:paraId="55DE1B2C" w14:textId="6B0BD75B" w:rsidR="006571F4" w:rsidRPr="00AF2478" w:rsidRDefault="00321409" w:rsidP="00C83A4E">
      <w:pPr>
        <w:autoSpaceDE w:val="0"/>
        <w:autoSpaceDN w:val="0"/>
        <w:adjustRightInd w:val="0"/>
        <w:spacing w:after="0" w:line="360" w:lineRule="auto"/>
        <w:jc w:val="both"/>
        <w:rPr>
          <w:b/>
          <w:bCs/>
        </w:rPr>
      </w:pPr>
      <w:r w:rsidRPr="00AF2478">
        <w:rPr>
          <w:b/>
          <w:bCs/>
        </w:rPr>
        <w:t>Öğrenci Hareketliliğinde Süreler:</w:t>
      </w:r>
    </w:p>
    <w:p w14:paraId="664746CE" w14:textId="77777777" w:rsidR="004A07FA" w:rsidRPr="00AF2478" w:rsidRDefault="00321409" w:rsidP="004A07FA">
      <w:pPr>
        <w:pStyle w:val="ListeParagraf"/>
        <w:autoSpaceDE w:val="0"/>
        <w:autoSpaceDN w:val="0"/>
        <w:adjustRightInd w:val="0"/>
        <w:spacing w:after="0" w:line="360" w:lineRule="auto"/>
        <w:ind w:left="0" w:firstLine="708"/>
        <w:jc w:val="both"/>
      </w:pPr>
      <w:r w:rsidRPr="00AF2478">
        <w:t>Faaliyetler, Avrupa Komisyonu tarafından belirlenen asgarî ve azamî sürelere uygun olarak gerçekleştirilir.</w:t>
      </w:r>
    </w:p>
    <w:p w14:paraId="13997195" w14:textId="77777777" w:rsidR="004A07FA" w:rsidRPr="00AF2478" w:rsidRDefault="00321409" w:rsidP="004A07FA">
      <w:pPr>
        <w:pStyle w:val="ListeParagraf"/>
        <w:autoSpaceDE w:val="0"/>
        <w:autoSpaceDN w:val="0"/>
        <w:adjustRightInd w:val="0"/>
        <w:spacing w:after="0" w:line="360" w:lineRule="auto"/>
        <w:ind w:left="0" w:firstLine="708"/>
        <w:jc w:val="both"/>
      </w:pPr>
      <w:r w:rsidRPr="00AF2478">
        <w:rPr>
          <w:b/>
          <w:bCs/>
          <w:u w:val="single"/>
        </w:rPr>
        <w:t>Öğrenim hareketliliğinde</w:t>
      </w:r>
      <w:r w:rsidRPr="00AF2478">
        <w:t xml:space="preserve"> asgarî süre 2 tam ay veya 1 trimester, azamî süre ise 12 tam aydır. </w:t>
      </w:r>
    </w:p>
    <w:p w14:paraId="561CF84E" w14:textId="777F7F16" w:rsidR="00321409" w:rsidRPr="00AF2478" w:rsidRDefault="00477B3F" w:rsidP="001D1D51">
      <w:pPr>
        <w:autoSpaceDE w:val="0"/>
        <w:autoSpaceDN w:val="0"/>
        <w:adjustRightInd w:val="0"/>
        <w:spacing w:after="0" w:line="360" w:lineRule="auto"/>
        <w:ind w:firstLine="426"/>
        <w:jc w:val="both"/>
        <w:rPr>
          <w:b/>
          <w:bCs/>
        </w:rPr>
      </w:pPr>
      <w:r w:rsidRPr="00AF2478">
        <w:rPr>
          <w:b/>
          <w:bCs/>
        </w:rPr>
        <w:t xml:space="preserve">GENEL KURALLAR </w:t>
      </w:r>
    </w:p>
    <w:p w14:paraId="44C558CD" w14:textId="7D741CC2" w:rsidR="00C83A4E" w:rsidRPr="00AF2478" w:rsidRDefault="00C83A4E" w:rsidP="001D1D51">
      <w:pPr>
        <w:pStyle w:val="ListeParagraf"/>
        <w:numPr>
          <w:ilvl w:val="0"/>
          <w:numId w:val="4"/>
        </w:numPr>
        <w:autoSpaceDE w:val="0"/>
        <w:autoSpaceDN w:val="0"/>
        <w:adjustRightInd w:val="0"/>
        <w:spacing w:after="0" w:line="360" w:lineRule="auto"/>
        <w:ind w:left="0" w:firstLine="567"/>
        <w:jc w:val="both"/>
      </w:pPr>
      <w:r w:rsidRPr="00AF2478">
        <w:t xml:space="preserve">Hareketlilik süresinin asgari sürenin altında olması durumunda söz konusu hareketlilik için hibe ödemesi </w:t>
      </w:r>
      <w:r w:rsidRPr="00AF2478">
        <w:rPr>
          <w:b/>
          <w:bCs/>
        </w:rPr>
        <w:t>yapılmaz</w:t>
      </w:r>
      <w:r w:rsidR="004F2D02" w:rsidRPr="00AF2478">
        <w:t xml:space="preserve">; başlangıçta ödenen </w:t>
      </w:r>
      <w:r w:rsidR="004F2D02" w:rsidRPr="00AF2478">
        <w:rPr>
          <w:b/>
          <w:bCs/>
        </w:rPr>
        <w:t>hibe tahsil edilir</w:t>
      </w:r>
      <w:r w:rsidR="004F2D02" w:rsidRPr="00AF2478">
        <w:t>. Ö</w:t>
      </w:r>
      <w:r w:rsidRPr="00AF2478">
        <w:t xml:space="preserve">ğrenci </w:t>
      </w:r>
      <w:r w:rsidR="004F2D02" w:rsidRPr="00AF2478">
        <w:t xml:space="preserve">Yararlanıcı Modülüne </w:t>
      </w:r>
      <w:r w:rsidRPr="00AF2478">
        <w:t>rapor edilir</w:t>
      </w:r>
      <w:r w:rsidR="004F2D02" w:rsidRPr="00AF2478">
        <w:t xml:space="preserve">. </w:t>
      </w:r>
    </w:p>
    <w:p w14:paraId="61EC86F0" w14:textId="77777777" w:rsidR="006571F4" w:rsidRPr="00AF2478" w:rsidRDefault="006571F4" w:rsidP="001D1D51">
      <w:pPr>
        <w:pStyle w:val="ListeParagraf"/>
        <w:numPr>
          <w:ilvl w:val="0"/>
          <w:numId w:val="4"/>
        </w:numPr>
        <w:autoSpaceDE w:val="0"/>
        <w:autoSpaceDN w:val="0"/>
        <w:adjustRightInd w:val="0"/>
        <w:spacing w:after="0" w:line="360" w:lineRule="auto"/>
        <w:ind w:left="0" w:firstLine="567"/>
        <w:jc w:val="both"/>
      </w:pPr>
      <w:r w:rsidRPr="00AF2478">
        <w:t>Hareketliliğe katılımı kanıtlayan belgelerin (katılım sertifikası veya bunun yerine geçebilece</w:t>
      </w:r>
      <w:r w:rsidR="006A0503" w:rsidRPr="00AF2478">
        <w:t>k dönüş sonrası transkript</w:t>
      </w:r>
      <w:r w:rsidRPr="00AF2478">
        <w:t xml:space="preserve">) teslim edilmemesi durumunda hareketlilik geçersiz sayılır ve öğrenciye </w:t>
      </w:r>
      <w:r w:rsidRPr="00AF2478">
        <w:rPr>
          <w:b/>
          <w:bCs/>
        </w:rPr>
        <w:t>hibe ödenmez</w:t>
      </w:r>
      <w:r w:rsidRPr="00AF2478">
        <w:t xml:space="preserve">; başlangıçta ödenen </w:t>
      </w:r>
      <w:r w:rsidRPr="00AF2478">
        <w:rPr>
          <w:b/>
          <w:bCs/>
        </w:rPr>
        <w:t>hibe tahsil edilir.</w:t>
      </w:r>
      <w:r w:rsidRPr="00AF2478">
        <w:t xml:space="preserve"> </w:t>
      </w:r>
    </w:p>
    <w:p w14:paraId="4A01968E" w14:textId="0702521A" w:rsidR="00C83A4E" w:rsidRPr="00AF2478" w:rsidRDefault="000940F2" w:rsidP="001D1D51">
      <w:pPr>
        <w:pStyle w:val="ListeParagraf"/>
        <w:numPr>
          <w:ilvl w:val="0"/>
          <w:numId w:val="4"/>
        </w:numPr>
        <w:autoSpaceDE w:val="0"/>
        <w:autoSpaceDN w:val="0"/>
        <w:adjustRightInd w:val="0"/>
        <w:spacing w:after="0" w:line="360" w:lineRule="auto"/>
        <w:ind w:left="0" w:firstLine="567"/>
        <w:jc w:val="both"/>
      </w:pPr>
      <w:r w:rsidRPr="00AF2478">
        <w:lastRenderedPageBreak/>
        <w:t>S</w:t>
      </w:r>
      <w:r w:rsidR="00C83A4E" w:rsidRPr="00AF2478">
        <w:t xml:space="preserve">eçilen öğrenciler aday konumunda olup, asıl liste Koordinatörlükçe belirlenecektir. Erasmus </w:t>
      </w:r>
      <w:r w:rsidR="006A0503" w:rsidRPr="00AF2478">
        <w:rPr>
          <w:i/>
        </w:rPr>
        <w:t>“</w:t>
      </w:r>
      <w:r w:rsidR="00C83A4E" w:rsidRPr="00AF2478">
        <w:rPr>
          <w:b/>
          <w:i/>
          <w:u w:val="single"/>
        </w:rPr>
        <w:t>Öğrenim</w:t>
      </w:r>
      <w:r w:rsidR="006A0503" w:rsidRPr="00AF2478">
        <w:rPr>
          <w:b/>
          <w:i/>
          <w:u w:val="single"/>
        </w:rPr>
        <w:t>”</w:t>
      </w:r>
      <w:r w:rsidR="00C83A4E" w:rsidRPr="00AF2478">
        <w:rPr>
          <w:b/>
          <w:i/>
          <w:u w:val="single"/>
        </w:rPr>
        <w:t xml:space="preserve"> ve </w:t>
      </w:r>
      <w:r w:rsidR="006A0503" w:rsidRPr="00AF2478">
        <w:rPr>
          <w:b/>
          <w:i/>
          <w:u w:val="single"/>
        </w:rPr>
        <w:t>“</w:t>
      </w:r>
      <w:r w:rsidR="00C83A4E" w:rsidRPr="00AF2478">
        <w:rPr>
          <w:b/>
          <w:i/>
          <w:u w:val="single"/>
        </w:rPr>
        <w:t>Staj</w:t>
      </w:r>
      <w:r w:rsidR="006A0503" w:rsidRPr="00AF2478">
        <w:rPr>
          <w:b/>
          <w:i/>
          <w:u w:val="single"/>
        </w:rPr>
        <w:t>”</w:t>
      </w:r>
      <w:r w:rsidR="00C83A4E" w:rsidRPr="00AF2478">
        <w:rPr>
          <w:b/>
          <w:u w:val="single"/>
        </w:rPr>
        <w:t xml:space="preserve"> </w:t>
      </w:r>
      <w:r w:rsidR="00C83A4E" w:rsidRPr="00AF2478">
        <w:rPr>
          <w:b/>
          <w:i/>
          <w:u w:val="single"/>
        </w:rPr>
        <w:t>Hareketliliği</w:t>
      </w:r>
      <w:r w:rsidR="00C83A4E" w:rsidRPr="00AF2478">
        <w:rPr>
          <w:i/>
        </w:rPr>
        <w:t xml:space="preserve"> </w:t>
      </w:r>
      <w:r w:rsidR="00C83A4E" w:rsidRPr="00AF2478">
        <w:t>için Ulusal Ajans tarafından Üniversitemize tahsis edilen bütçe belirlenene kadar, tüm başvuru sahipleri aday statüsündedir.</w:t>
      </w:r>
    </w:p>
    <w:p w14:paraId="7F14568E" w14:textId="4DC53B63" w:rsidR="004F2D02" w:rsidRPr="00AF2478" w:rsidRDefault="004F2D02" w:rsidP="001D1D51">
      <w:pPr>
        <w:pStyle w:val="ListeParagraf"/>
        <w:numPr>
          <w:ilvl w:val="0"/>
          <w:numId w:val="4"/>
        </w:numPr>
        <w:autoSpaceDE w:val="0"/>
        <w:autoSpaceDN w:val="0"/>
        <w:adjustRightInd w:val="0"/>
        <w:spacing w:after="0" w:line="360" w:lineRule="auto"/>
        <w:ind w:left="0" w:firstLine="567"/>
        <w:jc w:val="both"/>
      </w:pPr>
      <w:r w:rsidRPr="00AF2478">
        <w:t xml:space="preserve">Bir hibe sözleşmesi kapsamında seçilen ancak o sözleşme içerisinde faaliyetlerini gerçekleştirmeyen öğrenciler, </w:t>
      </w:r>
      <w:r w:rsidRPr="00AF2478">
        <w:rPr>
          <w:b/>
          <w:bCs/>
          <w:i/>
          <w:iCs/>
        </w:rPr>
        <w:t>“kazanılmış hak”</w:t>
      </w:r>
      <w:r w:rsidRPr="00AF2478">
        <w:t xml:space="preserve"> gerekçesiyle bir sonraki hibe sözleşmesinin kapsamına alınamazlar. Öğrenciler her sözleşme dönemi için, ilgili sözleşme döneminde geçerli olan seçim şartlarına göre seçilir ve faaliyetlerini gerçekleştirirler. İlgili sözleşmenin süresi içerisinde faaliyetlerini gerçekleştirmeyen öğrencilerin daha sonra faaliyetten yararlanmak istemeleri halinde tekrar başvurup seçilmeleri gerekir.</w:t>
      </w:r>
    </w:p>
    <w:p w14:paraId="39F9989B" w14:textId="77777777" w:rsidR="00C83A4E" w:rsidRPr="00AF2478" w:rsidRDefault="00C83A4E" w:rsidP="001D1D51">
      <w:pPr>
        <w:pStyle w:val="ListeParagraf"/>
        <w:numPr>
          <w:ilvl w:val="0"/>
          <w:numId w:val="4"/>
        </w:numPr>
        <w:autoSpaceDE w:val="0"/>
        <w:autoSpaceDN w:val="0"/>
        <w:adjustRightInd w:val="0"/>
        <w:spacing w:after="0" w:line="360" w:lineRule="auto"/>
        <w:ind w:left="0" w:firstLine="567"/>
        <w:jc w:val="both"/>
      </w:pPr>
      <w:r w:rsidRPr="00AF2478">
        <w:rPr>
          <w:sz w:val="23"/>
          <w:szCs w:val="23"/>
        </w:rPr>
        <w:t xml:space="preserve">Öğrencilerin başvurularının akabinde kabul alamamalarından </w:t>
      </w:r>
      <w:r w:rsidR="006571F4" w:rsidRPr="00AF2478">
        <w:rPr>
          <w:sz w:val="23"/>
          <w:szCs w:val="23"/>
        </w:rPr>
        <w:t xml:space="preserve">Koordinatörlüğümüz </w:t>
      </w:r>
      <w:r w:rsidRPr="00AF2478">
        <w:rPr>
          <w:sz w:val="23"/>
          <w:szCs w:val="23"/>
        </w:rPr>
        <w:t>sorumlu tutulamaz.</w:t>
      </w:r>
    </w:p>
    <w:p w14:paraId="3760560A" w14:textId="61047F92" w:rsidR="0068176B" w:rsidRPr="00AF2478" w:rsidRDefault="00556BC0" w:rsidP="001D1D51">
      <w:pPr>
        <w:autoSpaceDE w:val="0"/>
        <w:autoSpaceDN w:val="0"/>
        <w:adjustRightInd w:val="0"/>
        <w:spacing w:after="0" w:line="360" w:lineRule="auto"/>
        <w:ind w:firstLine="567"/>
        <w:jc w:val="both"/>
        <w:rPr>
          <w:b/>
          <w:u w:val="single"/>
        </w:rPr>
      </w:pPr>
      <w:r w:rsidRPr="00AF2478">
        <w:rPr>
          <w:b/>
        </w:rPr>
        <w:t>6</w:t>
      </w:r>
      <w:r w:rsidR="006571F4" w:rsidRPr="00AF2478">
        <w:rPr>
          <w:b/>
        </w:rPr>
        <w:t>.</w:t>
      </w:r>
      <w:r w:rsidR="006571F4" w:rsidRPr="00AF2478">
        <w:t xml:space="preserve"> </w:t>
      </w:r>
      <w:r w:rsidR="00317FF0" w:rsidRPr="00AF2478">
        <w:t xml:space="preserve">Erasmus+ Programından yararlanmaya hak kazanan öğrenciler, </w:t>
      </w:r>
      <w:r w:rsidR="0068176B" w:rsidRPr="00AF2478">
        <w:t xml:space="preserve">Koordinatörlüğümüz tarafından </w:t>
      </w:r>
      <w:r w:rsidR="00F640E1" w:rsidRPr="00AF2478">
        <w:t xml:space="preserve">yapılan </w:t>
      </w:r>
      <w:r w:rsidR="00317FF0" w:rsidRPr="00AF2478">
        <w:t xml:space="preserve">giden öğrenci </w:t>
      </w:r>
      <w:r w:rsidR="0068176B" w:rsidRPr="00AF2478">
        <w:t>bilgilendirme ve oryantasyon topla</w:t>
      </w:r>
      <w:r w:rsidR="000940F2" w:rsidRPr="00AF2478">
        <w:t>ntıları</w:t>
      </w:r>
      <w:r w:rsidR="000F537A" w:rsidRPr="00AF2478">
        <w:t xml:space="preserve"> ile dil kursuna</w:t>
      </w:r>
      <w:r w:rsidR="000940F2" w:rsidRPr="00AF2478">
        <w:t xml:space="preserve"> katılmak zorundadır</w:t>
      </w:r>
      <w:r w:rsidR="0068176B" w:rsidRPr="00AF2478">
        <w:t>.</w:t>
      </w:r>
      <w:r w:rsidR="00317FF0" w:rsidRPr="00AF2478">
        <w:t xml:space="preserve"> </w:t>
      </w:r>
      <w:r w:rsidR="00CF76D2" w:rsidRPr="00AF2478">
        <w:t xml:space="preserve">Koordinatörlüğümüz tarafından düzenlenen toplantılara, eğitimlere mazeretsiz katılmayan öğrencilerin Erasmus’a tekrar başvurmaları halinde toplam puanından </w:t>
      </w:r>
      <w:r w:rsidR="00CF76D2" w:rsidRPr="00AF2478">
        <w:rPr>
          <w:b/>
          <w:u w:val="single"/>
        </w:rPr>
        <w:t>5 puan düşürülecektir</w:t>
      </w:r>
    </w:p>
    <w:p w14:paraId="5C89FF19" w14:textId="350C5AF1" w:rsidR="00BF0F10" w:rsidRPr="00AF2478" w:rsidRDefault="00556BC0" w:rsidP="00BF0F10">
      <w:pPr>
        <w:autoSpaceDE w:val="0"/>
        <w:autoSpaceDN w:val="0"/>
        <w:adjustRightInd w:val="0"/>
        <w:spacing w:after="0" w:line="360" w:lineRule="auto"/>
        <w:ind w:firstLine="567"/>
        <w:jc w:val="both"/>
      </w:pPr>
      <w:r w:rsidRPr="00AF2478">
        <w:rPr>
          <w:b/>
        </w:rPr>
        <w:t>7</w:t>
      </w:r>
      <w:r w:rsidR="0068176B" w:rsidRPr="00AF2478">
        <w:rPr>
          <w:b/>
        </w:rPr>
        <w:t>.</w:t>
      </w:r>
      <w:r w:rsidR="0068176B" w:rsidRPr="00AF2478">
        <w:t xml:space="preserve"> </w:t>
      </w:r>
      <w:r w:rsidR="00B6216E" w:rsidRPr="00AF2478">
        <w:t xml:space="preserve">Erasmus+ Programından yararlanmaya hak kazanan öğrenciler, </w:t>
      </w:r>
      <w:r w:rsidR="0068176B" w:rsidRPr="00AF2478">
        <w:rPr>
          <w:b/>
        </w:rPr>
        <w:t>hareketlilikten önce</w:t>
      </w:r>
      <w:r w:rsidR="00CE59D8" w:rsidRPr="00AF2478">
        <w:rPr>
          <w:b/>
        </w:rPr>
        <w:t>ki 1 ay</w:t>
      </w:r>
      <w:r w:rsidR="0068176B" w:rsidRPr="00AF2478">
        <w:t xml:space="preserve"> (Öğrenim</w:t>
      </w:r>
      <w:r w:rsidRPr="00AF2478">
        <w:t>/Staj</w:t>
      </w:r>
      <w:r w:rsidR="0068176B" w:rsidRPr="00AF2478">
        <w:t xml:space="preserve"> Anlaşması, Vize, Sağlık Sigortası, Hesap Bilgileri vb.) ve </w:t>
      </w:r>
      <w:r w:rsidR="0068176B" w:rsidRPr="00AF2478">
        <w:rPr>
          <w:b/>
          <w:u w:val="single"/>
        </w:rPr>
        <w:t>hareketlilikten sonra</w:t>
      </w:r>
      <w:r w:rsidR="00CE59D8" w:rsidRPr="00AF2478">
        <w:rPr>
          <w:b/>
          <w:u w:val="single"/>
        </w:rPr>
        <w:t>ki</w:t>
      </w:r>
      <w:r w:rsidR="0068176B" w:rsidRPr="00AF2478">
        <w:rPr>
          <w:b/>
          <w:u w:val="single"/>
        </w:rPr>
        <w:t xml:space="preserve"> 1 ay içerisinde</w:t>
      </w:r>
      <w:r w:rsidR="0068176B" w:rsidRPr="00AF2478">
        <w:rPr>
          <w:b/>
        </w:rPr>
        <w:t xml:space="preserve"> </w:t>
      </w:r>
      <w:r w:rsidR="0068176B" w:rsidRPr="00AF2478">
        <w:t>(Katılım Sertifikası, Transkript, Pasaport Giriş-Çıkışları vb.)</w:t>
      </w:r>
      <w:r w:rsidR="0068176B" w:rsidRPr="00AF2478">
        <w:rPr>
          <w:b/>
        </w:rPr>
        <w:t xml:space="preserve"> </w:t>
      </w:r>
      <w:r w:rsidR="00B6216E" w:rsidRPr="00AF2478">
        <w:t>Erasmus</w:t>
      </w:r>
      <w:r w:rsidR="0068176B" w:rsidRPr="00AF2478">
        <w:t>+</w:t>
      </w:r>
      <w:r w:rsidR="00B6216E" w:rsidRPr="00AF2478">
        <w:t xml:space="preserve"> ile ilgili tüm belgelerini </w:t>
      </w:r>
      <w:r w:rsidR="0068176B" w:rsidRPr="00AF2478">
        <w:t>Koordinatörlüğümüze</w:t>
      </w:r>
      <w:r w:rsidR="00B6216E" w:rsidRPr="00AF2478">
        <w:t xml:space="preserve"> ulaştırmakla </w:t>
      </w:r>
      <w:r w:rsidR="00B6216E" w:rsidRPr="00AF2478">
        <w:rPr>
          <w:b/>
        </w:rPr>
        <w:t>yükümlü</w:t>
      </w:r>
      <w:r w:rsidR="0068176B" w:rsidRPr="00AF2478">
        <w:rPr>
          <w:b/>
        </w:rPr>
        <w:t>dürler.</w:t>
      </w:r>
      <w:r w:rsidR="00B6216E" w:rsidRPr="00AF2478">
        <w:t xml:space="preserve"> </w:t>
      </w:r>
    </w:p>
    <w:p w14:paraId="23025AA2" w14:textId="6DCB3C21" w:rsidR="00054355" w:rsidRPr="00AF2478" w:rsidRDefault="00556BC0" w:rsidP="00054355">
      <w:pPr>
        <w:autoSpaceDE w:val="0"/>
        <w:autoSpaceDN w:val="0"/>
        <w:adjustRightInd w:val="0"/>
        <w:spacing w:after="0" w:line="360" w:lineRule="auto"/>
        <w:ind w:firstLine="567"/>
        <w:jc w:val="both"/>
      </w:pPr>
      <w:r w:rsidRPr="00AF2478">
        <w:rPr>
          <w:b/>
        </w:rPr>
        <w:t>8</w:t>
      </w:r>
      <w:r w:rsidR="00095C9E" w:rsidRPr="00AF2478">
        <w:rPr>
          <w:b/>
        </w:rPr>
        <w:t>.</w:t>
      </w:r>
      <w:r w:rsidR="00095C9E" w:rsidRPr="00AF2478">
        <w:t xml:space="preserve"> </w:t>
      </w:r>
      <w:r w:rsidR="001B0F23" w:rsidRPr="00AF2478">
        <w:t>Erasmus+ Programından yararlanmaya hak kazanan öğrenciler, h</w:t>
      </w:r>
      <w:r w:rsidR="0068176B" w:rsidRPr="00AF2478">
        <w:t xml:space="preserve">areketlilikten önce </w:t>
      </w:r>
      <w:r w:rsidR="00EF0ECA" w:rsidRPr="00AF2478">
        <w:rPr>
          <w:b/>
          <w:u w:val="single"/>
        </w:rPr>
        <w:t>1 ay içerisinde</w:t>
      </w:r>
      <w:r w:rsidR="0068176B" w:rsidRPr="00AF2478">
        <w:t xml:space="preserve"> </w:t>
      </w:r>
      <w:r w:rsidR="0068176B" w:rsidRPr="00AF2478">
        <w:rPr>
          <w:b/>
        </w:rPr>
        <w:t xml:space="preserve">Çevrimiçi Dil Sınavı’nı </w:t>
      </w:r>
      <w:r w:rsidR="001B0F23" w:rsidRPr="00AF2478">
        <w:rPr>
          <w:b/>
        </w:rPr>
        <w:t>(OLS);</w:t>
      </w:r>
      <w:r w:rsidR="006571F4" w:rsidRPr="00AF2478">
        <w:rPr>
          <w:b/>
        </w:rPr>
        <w:t xml:space="preserve"> hareketlilik</w:t>
      </w:r>
      <w:r w:rsidR="001B0F23" w:rsidRPr="00AF2478">
        <w:rPr>
          <w:b/>
        </w:rPr>
        <w:t>ten sonraki</w:t>
      </w:r>
      <w:r w:rsidR="006571F4" w:rsidRPr="00AF2478">
        <w:rPr>
          <w:b/>
        </w:rPr>
        <w:t xml:space="preserve"> </w:t>
      </w:r>
      <w:r w:rsidR="00492C5D" w:rsidRPr="00AF2478">
        <w:rPr>
          <w:b/>
        </w:rPr>
        <w:t xml:space="preserve">1 ay içerisinde </w:t>
      </w:r>
      <w:r w:rsidR="006571F4" w:rsidRPr="00AF2478">
        <w:rPr>
          <w:b/>
        </w:rPr>
        <w:t>Çevrim</w:t>
      </w:r>
      <w:r w:rsidR="001B0F23" w:rsidRPr="00AF2478">
        <w:rPr>
          <w:b/>
        </w:rPr>
        <w:t>i</w:t>
      </w:r>
      <w:r w:rsidR="006571F4" w:rsidRPr="00AF2478">
        <w:rPr>
          <w:b/>
        </w:rPr>
        <w:t>çi a</w:t>
      </w:r>
      <w:r w:rsidR="001E6250" w:rsidRPr="00AF2478">
        <w:rPr>
          <w:b/>
        </w:rPr>
        <w:t>nket</w:t>
      </w:r>
      <w:r w:rsidR="006571F4" w:rsidRPr="00AF2478">
        <w:rPr>
          <w:b/>
        </w:rPr>
        <w:t>i</w:t>
      </w:r>
      <w:r w:rsidR="001B0F23" w:rsidRPr="00AF2478">
        <w:rPr>
          <w:b/>
        </w:rPr>
        <w:t>ni</w:t>
      </w:r>
      <w:r w:rsidR="001E6250" w:rsidRPr="00AF2478">
        <w:rPr>
          <w:b/>
        </w:rPr>
        <w:t xml:space="preserve"> </w:t>
      </w:r>
      <w:r w:rsidR="0068176B" w:rsidRPr="00AF2478">
        <w:rPr>
          <w:b/>
        </w:rPr>
        <w:t xml:space="preserve">çözmek </w:t>
      </w:r>
      <w:r w:rsidR="001B0F23" w:rsidRPr="00AF2478">
        <w:rPr>
          <w:b/>
        </w:rPr>
        <w:t xml:space="preserve">ve çevrim içi dil kursu atanan öğrenciler de kursu bitirmekle yükümlüdürler. </w:t>
      </w:r>
      <w:r w:rsidR="00054355" w:rsidRPr="00AF2478">
        <w:t>Teknik sebepler haricinde, katılımcı anketini doldurmayan öğrencilere toplam nihai hibenin</w:t>
      </w:r>
      <w:r w:rsidR="00054355" w:rsidRPr="00AF2478">
        <w:rPr>
          <w:b/>
          <w:bCs/>
        </w:rPr>
        <w:t xml:space="preserve"> %20’si tutarında kesinti yapılır</w:t>
      </w:r>
      <w:r w:rsidR="00054355" w:rsidRPr="00AF2478">
        <w:t>.</w:t>
      </w:r>
    </w:p>
    <w:p w14:paraId="6537C31B" w14:textId="3FCE4326" w:rsidR="006A0503" w:rsidRPr="00AF2478" w:rsidRDefault="00556BC0" w:rsidP="001D1D51">
      <w:pPr>
        <w:autoSpaceDE w:val="0"/>
        <w:autoSpaceDN w:val="0"/>
        <w:adjustRightInd w:val="0"/>
        <w:spacing w:after="0" w:line="360" w:lineRule="auto"/>
        <w:ind w:firstLine="567"/>
        <w:jc w:val="both"/>
      </w:pPr>
      <w:r w:rsidRPr="00AF2478">
        <w:rPr>
          <w:b/>
        </w:rPr>
        <w:t>9</w:t>
      </w:r>
      <w:r w:rsidR="006571F4" w:rsidRPr="00AF2478">
        <w:rPr>
          <w:b/>
        </w:rPr>
        <w:t xml:space="preserve">. </w:t>
      </w:r>
      <w:r w:rsidR="001E6250" w:rsidRPr="00AF2478">
        <w:t>Seçim sonuçlarına itiraz süresi; seçim sonuçlarının Üniversitemiz web sayfasında ilan ed</w:t>
      </w:r>
      <w:r w:rsidR="007D16E7" w:rsidRPr="00AF2478">
        <w:t xml:space="preserve">ildiği tarihten </w:t>
      </w:r>
      <w:r w:rsidR="001E6250" w:rsidRPr="00AF2478">
        <w:rPr>
          <w:b/>
          <w:u w:val="single"/>
        </w:rPr>
        <w:t>itibaren 15 gündür</w:t>
      </w:r>
      <w:r w:rsidR="001E6250" w:rsidRPr="00AF2478">
        <w:rPr>
          <w:b/>
        </w:rPr>
        <w:t>.</w:t>
      </w:r>
      <w:r w:rsidR="001E6250" w:rsidRPr="00AF2478">
        <w:t xml:space="preserve"> </w:t>
      </w:r>
      <w:r w:rsidR="00A15884" w:rsidRPr="00AF2478">
        <w:t>Bu tarihten sonra yapılan itirazlar değerlendirmeye alınmayacaktır.</w:t>
      </w:r>
    </w:p>
    <w:p w14:paraId="2744D06E" w14:textId="57B6E70F" w:rsidR="007D16E7" w:rsidRPr="00AF2478" w:rsidRDefault="00556BC0" w:rsidP="001D1D51">
      <w:pPr>
        <w:autoSpaceDE w:val="0"/>
        <w:autoSpaceDN w:val="0"/>
        <w:adjustRightInd w:val="0"/>
        <w:spacing w:after="0" w:line="360" w:lineRule="auto"/>
        <w:ind w:firstLine="567"/>
        <w:jc w:val="both"/>
        <w:rPr>
          <w:b/>
          <w:bCs/>
        </w:rPr>
      </w:pPr>
      <w:r w:rsidRPr="00AF2478">
        <w:rPr>
          <w:b/>
        </w:rPr>
        <w:t>10</w:t>
      </w:r>
      <w:r w:rsidR="007D16E7" w:rsidRPr="00AF2478">
        <w:rPr>
          <w:b/>
        </w:rPr>
        <w:t xml:space="preserve">. </w:t>
      </w:r>
      <w:r w:rsidR="007D16E7" w:rsidRPr="00AF2478">
        <w:rPr>
          <w:b/>
          <w:u w:val="single"/>
        </w:rPr>
        <w:t>Hem staj hem de öğrenim hareketliliğine başvuran</w:t>
      </w:r>
      <w:r w:rsidR="007D16E7" w:rsidRPr="00AF2478">
        <w:t xml:space="preserve"> adaylar </w:t>
      </w:r>
      <w:r w:rsidR="007D16E7" w:rsidRPr="00AF2478">
        <w:rPr>
          <w:b/>
        </w:rPr>
        <w:t xml:space="preserve">başvuru yaptıkları esnada </w:t>
      </w:r>
      <w:r w:rsidR="008D1329" w:rsidRPr="00AF2478">
        <w:rPr>
          <w:b/>
        </w:rPr>
        <w:t xml:space="preserve">imzalı </w:t>
      </w:r>
      <w:r w:rsidR="007D16E7" w:rsidRPr="00AF2478">
        <w:rPr>
          <w:b/>
        </w:rPr>
        <w:t>tercih dilekçelerini</w:t>
      </w:r>
      <w:r w:rsidR="007D16E7" w:rsidRPr="00AF2478">
        <w:t xml:space="preserve"> </w:t>
      </w:r>
      <w:r w:rsidR="00EC0C2E" w:rsidRPr="00AF2478">
        <w:t>siteme yüklemek zorundadırlar. Dilekçesini sisteme yüklemeyen adayların öncelikli başvurusu öğenim hareketliliği olarak kabul edilir.</w:t>
      </w:r>
    </w:p>
    <w:p w14:paraId="15FCDBD6" w14:textId="169E4782" w:rsidR="007D16E7" w:rsidRPr="00AF2478" w:rsidRDefault="00095C9E" w:rsidP="001D1D51">
      <w:pPr>
        <w:autoSpaceDE w:val="0"/>
        <w:autoSpaceDN w:val="0"/>
        <w:adjustRightInd w:val="0"/>
        <w:spacing w:after="0" w:line="360" w:lineRule="auto"/>
        <w:ind w:firstLine="567"/>
        <w:jc w:val="both"/>
        <w:rPr>
          <w:b/>
          <w:u w:val="single"/>
        </w:rPr>
      </w:pPr>
      <w:r w:rsidRPr="00AF2478">
        <w:rPr>
          <w:b/>
        </w:rPr>
        <w:t>1</w:t>
      </w:r>
      <w:r w:rsidR="00556BC0" w:rsidRPr="00AF2478">
        <w:rPr>
          <w:b/>
        </w:rPr>
        <w:t>1</w:t>
      </w:r>
      <w:r w:rsidR="007D16E7" w:rsidRPr="00AF2478">
        <w:rPr>
          <w:b/>
        </w:rPr>
        <w:t xml:space="preserve">. </w:t>
      </w:r>
      <w:r w:rsidR="007D16E7" w:rsidRPr="00AF2478">
        <w:t>Öğrencinin hareketlilikten</w:t>
      </w:r>
      <w:r w:rsidR="007D16E7" w:rsidRPr="00AF2478">
        <w:rPr>
          <w:b/>
        </w:rPr>
        <w:t xml:space="preserve"> </w:t>
      </w:r>
      <w:r w:rsidR="006A0503" w:rsidRPr="00AF2478">
        <w:rPr>
          <w:b/>
          <w:i/>
          <w:u w:val="single"/>
        </w:rPr>
        <w:t>“</w:t>
      </w:r>
      <w:r w:rsidR="007D16E7" w:rsidRPr="00AF2478">
        <w:rPr>
          <w:b/>
          <w:i/>
          <w:u w:val="single"/>
        </w:rPr>
        <w:t>feragat etme süresi</w:t>
      </w:r>
      <w:r w:rsidR="006A0503" w:rsidRPr="00AF2478">
        <w:rPr>
          <w:b/>
          <w:i/>
          <w:u w:val="single"/>
        </w:rPr>
        <w:t>”</w:t>
      </w:r>
      <w:r w:rsidR="007D16E7" w:rsidRPr="00AF2478">
        <w:rPr>
          <w:b/>
        </w:rPr>
        <w:t xml:space="preserve">; </w:t>
      </w:r>
      <w:r w:rsidR="007D16E7" w:rsidRPr="00AF2478">
        <w:t xml:space="preserve">seçim sonuçlarının Üniversitemiz web sayfasında ilan edildiği tarihten </w:t>
      </w:r>
      <w:r w:rsidR="007D16E7" w:rsidRPr="00AF2478">
        <w:rPr>
          <w:b/>
          <w:u w:val="single"/>
        </w:rPr>
        <w:t>itibaren 15 gündür</w:t>
      </w:r>
      <w:r w:rsidR="007D16E7" w:rsidRPr="00AF2478">
        <w:rPr>
          <w:b/>
        </w:rPr>
        <w:t>.</w:t>
      </w:r>
      <w:r w:rsidR="007D16E7" w:rsidRPr="00AF2478">
        <w:t xml:space="preserve"> </w:t>
      </w:r>
      <w:r w:rsidR="006A0503" w:rsidRPr="00AF2478">
        <w:t>Mücbir bir sebep olmaksızın (M</w:t>
      </w:r>
      <w:r w:rsidR="007D16E7" w:rsidRPr="00AF2478">
        <w:t>ücbir</w:t>
      </w:r>
      <w:r w:rsidR="007D16E7" w:rsidRPr="00AF2478">
        <w:rPr>
          <w:color w:val="FF0000"/>
        </w:rPr>
        <w:t xml:space="preserve"> </w:t>
      </w:r>
      <w:r w:rsidR="007D16E7" w:rsidRPr="00AF2478">
        <w:lastRenderedPageBreak/>
        <w:t>sebep sunan öğrenci belgelemek zorundadır</w:t>
      </w:r>
      <w:r w:rsidR="006A0503" w:rsidRPr="00AF2478">
        <w:t>.</w:t>
      </w:r>
      <w:r w:rsidR="007D16E7" w:rsidRPr="00AF2478">
        <w:t xml:space="preserve">) 15 günden sonra yapılan feragatlerde öğrencinin eğer hareketlilik için yazışmaları ve tüm işlemleri tamamlanmış ise öğrencinin Erasmus’a tekrar başvurması halinde toplam puanından </w:t>
      </w:r>
      <w:r w:rsidR="00E21FE4" w:rsidRPr="00AF2478">
        <w:rPr>
          <w:b/>
          <w:u w:val="single"/>
        </w:rPr>
        <w:t>10</w:t>
      </w:r>
      <w:r w:rsidR="007D16E7" w:rsidRPr="00AF2478">
        <w:rPr>
          <w:b/>
          <w:u w:val="single"/>
        </w:rPr>
        <w:t xml:space="preserve"> puan düşürülecektir.</w:t>
      </w:r>
    </w:p>
    <w:p w14:paraId="208A6C59" w14:textId="5126CE07" w:rsidR="006B441E" w:rsidRPr="00AF2478" w:rsidRDefault="00095C9E" w:rsidP="001D1D51">
      <w:pPr>
        <w:autoSpaceDE w:val="0"/>
        <w:autoSpaceDN w:val="0"/>
        <w:adjustRightInd w:val="0"/>
        <w:spacing w:after="0" w:line="360" w:lineRule="auto"/>
        <w:ind w:firstLine="567"/>
        <w:jc w:val="both"/>
      </w:pPr>
      <w:r w:rsidRPr="00AF2478">
        <w:rPr>
          <w:b/>
        </w:rPr>
        <w:t>1</w:t>
      </w:r>
      <w:r w:rsidR="00556BC0" w:rsidRPr="00AF2478">
        <w:rPr>
          <w:b/>
        </w:rPr>
        <w:t>2</w:t>
      </w:r>
      <w:r w:rsidRPr="00AF2478">
        <w:rPr>
          <w:b/>
        </w:rPr>
        <w:t>.</w:t>
      </w:r>
      <w:r w:rsidR="00A45489" w:rsidRPr="00AF2478">
        <w:t xml:space="preserve"> </w:t>
      </w:r>
      <w:r w:rsidR="007B5C4E" w:rsidRPr="00AF2478">
        <w:t>Başvuran öğrencilerin aday başvuru formunda be</w:t>
      </w:r>
      <w:r w:rsidR="00067A63" w:rsidRPr="00AF2478">
        <w:t>yan ettikleri iletişim adresleri</w:t>
      </w:r>
      <w:r w:rsidR="009657AC" w:rsidRPr="00AF2478">
        <w:t xml:space="preserve">ne </w:t>
      </w:r>
      <w:r w:rsidR="00067A63" w:rsidRPr="00AF2478">
        <w:t xml:space="preserve">(e-posta adresleri ve telefon numaraları) </w:t>
      </w:r>
      <w:r w:rsidR="00A45489" w:rsidRPr="00AF2478">
        <w:t xml:space="preserve">Koordinatörlüğümüzce aday </w:t>
      </w:r>
      <w:r w:rsidR="009657AC" w:rsidRPr="00AF2478">
        <w:t>gösterildikleri</w:t>
      </w:r>
      <w:r w:rsidR="00067A63" w:rsidRPr="00AF2478">
        <w:t xml:space="preserve"> </w:t>
      </w:r>
      <w:r w:rsidR="00FC1E95" w:rsidRPr="00AF2478">
        <w:t xml:space="preserve">bildirildikten sonra bildirim </w:t>
      </w:r>
      <w:r w:rsidR="00067A63" w:rsidRPr="00AF2478">
        <w:t>tarihten itibaren</w:t>
      </w:r>
      <w:r w:rsidR="007B5C4E" w:rsidRPr="00AF2478">
        <w:t xml:space="preserve"> </w:t>
      </w:r>
      <w:r w:rsidR="00E21FE4" w:rsidRPr="00AF2478">
        <w:rPr>
          <w:b/>
          <w:u w:val="single"/>
        </w:rPr>
        <w:t>bir hafta</w:t>
      </w:r>
      <w:r w:rsidR="00A45489" w:rsidRPr="00AF2478">
        <w:t xml:space="preserve"> içerisinde Koordinatörlüğümüzle</w:t>
      </w:r>
      <w:r w:rsidR="00054355" w:rsidRPr="00AF2478">
        <w:t xml:space="preserve"> </w:t>
      </w:r>
      <w:r w:rsidR="00A45489" w:rsidRPr="00AF2478">
        <w:t xml:space="preserve">iletişime geçmeyen </w:t>
      </w:r>
      <w:r w:rsidR="006B441E" w:rsidRPr="00AF2478">
        <w:t>öğrenciler,</w:t>
      </w:r>
      <w:r w:rsidR="006B441E" w:rsidRPr="00AF2478">
        <w:rPr>
          <w:b/>
          <w:u w:val="single"/>
        </w:rPr>
        <w:t xml:space="preserve"> diğer başvuran öğrencilerin hak kaybına uğramaması amacıyla feragat etmiş sayılacak ve sonuç listesinde bir sonraki öğrenci aday olarak gösterilecektir.</w:t>
      </w:r>
      <w:r w:rsidR="006B441E" w:rsidRPr="00AF2478">
        <w:t xml:space="preserve"> </w:t>
      </w:r>
    </w:p>
    <w:p w14:paraId="796B505F" w14:textId="123DE638" w:rsidR="00FC1E95" w:rsidRPr="00AF2478" w:rsidRDefault="00095C9E" w:rsidP="00054355">
      <w:pPr>
        <w:autoSpaceDE w:val="0"/>
        <w:autoSpaceDN w:val="0"/>
        <w:adjustRightInd w:val="0"/>
        <w:spacing w:after="0" w:line="360" w:lineRule="auto"/>
        <w:ind w:firstLine="567"/>
        <w:jc w:val="both"/>
        <w:rPr>
          <w:b/>
          <w:u w:val="single"/>
        </w:rPr>
      </w:pPr>
      <w:r w:rsidRPr="00AF2478">
        <w:rPr>
          <w:b/>
        </w:rPr>
        <w:t>1</w:t>
      </w:r>
      <w:r w:rsidR="00556BC0" w:rsidRPr="00AF2478">
        <w:rPr>
          <w:b/>
        </w:rPr>
        <w:t>3</w:t>
      </w:r>
      <w:r w:rsidR="006B441E" w:rsidRPr="00AF2478">
        <w:t>. Koordinatörlüğümüzce aday gösterildikleri bildirildikten sonra f</w:t>
      </w:r>
      <w:r w:rsidR="00FC1E95" w:rsidRPr="00AF2478">
        <w:t>eragat edeceğini Koordinatörlüğümüze bildiren (e-posta ya da telefon</w:t>
      </w:r>
      <w:r w:rsidR="006B441E" w:rsidRPr="00AF2478">
        <w:t xml:space="preserve"> ile) fakat dilekçesini </w:t>
      </w:r>
      <w:r w:rsidR="00E21FE4" w:rsidRPr="00AF2478">
        <w:t xml:space="preserve">bir hafta </w:t>
      </w:r>
      <w:r w:rsidR="00FC1E95" w:rsidRPr="00AF2478">
        <w:rPr>
          <w:b/>
          <w:u w:val="single"/>
        </w:rPr>
        <w:t>içerisinde Koordinatörlüğü</w:t>
      </w:r>
      <w:r w:rsidR="006B441E" w:rsidRPr="00AF2478">
        <w:rPr>
          <w:b/>
          <w:u w:val="single"/>
        </w:rPr>
        <w:t xml:space="preserve">müze teslim etmeyen öğrenciler, </w:t>
      </w:r>
      <w:r w:rsidR="00067A63" w:rsidRPr="00AF2478">
        <w:rPr>
          <w:b/>
          <w:u w:val="single"/>
        </w:rPr>
        <w:t>diğer başvuran öğrencilerin hak kaybına uğramaması amacıyla feragat etmiş sayılacak ve sonuç listesinde bir sonraki</w:t>
      </w:r>
      <w:r w:rsidR="00FC1E95" w:rsidRPr="00AF2478">
        <w:rPr>
          <w:b/>
          <w:u w:val="single"/>
        </w:rPr>
        <w:t xml:space="preserve"> öğrenci aday olarak gösterilecektir. </w:t>
      </w:r>
    </w:p>
    <w:p w14:paraId="24F735A3" w14:textId="45E7CAD9" w:rsidR="00527DE7" w:rsidRPr="00AF2478" w:rsidRDefault="00095C9E" w:rsidP="00054355">
      <w:pPr>
        <w:autoSpaceDE w:val="0"/>
        <w:autoSpaceDN w:val="0"/>
        <w:adjustRightInd w:val="0"/>
        <w:spacing w:after="0" w:line="360" w:lineRule="auto"/>
        <w:ind w:firstLine="567"/>
        <w:jc w:val="both"/>
        <w:rPr>
          <w:bCs/>
        </w:rPr>
      </w:pPr>
      <w:r w:rsidRPr="00AF2478">
        <w:rPr>
          <w:b/>
        </w:rPr>
        <w:t>1</w:t>
      </w:r>
      <w:r w:rsidR="00556BC0" w:rsidRPr="00AF2478">
        <w:rPr>
          <w:b/>
        </w:rPr>
        <w:t>4</w:t>
      </w:r>
      <w:r w:rsidR="00F83CEE" w:rsidRPr="00AF2478">
        <w:rPr>
          <w:b/>
        </w:rPr>
        <w:t>.</w:t>
      </w:r>
      <w:r w:rsidR="00F83CEE" w:rsidRPr="00AF2478">
        <w:t xml:space="preserve"> </w:t>
      </w:r>
      <w:r w:rsidR="006B441E" w:rsidRPr="00AF2478">
        <w:t xml:space="preserve"> </w:t>
      </w:r>
      <w:r w:rsidR="00527DE7" w:rsidRPr="00AF2478">
        <w:rPr>
          <w:bCs/>
        </w:rPr>
        <w:t xml:space="preserve">Başvuruda bulunan öğrenciler, başvuru esnasında Koordinatörlüğümüz tarafından istenen belgeleri </w:t>
      </w:r>
      <w:r w:rsidR="00EF1087" w:rsidRPr="00AF2478">
        <w:rPr>
          <w:bCs/>
        </w:rPr>
        <w:t xml:space="preserve">eksiksiz olarak sisteme yüklemekle </w:t>
      </w:r>
      <w:r w:rsidR="004C15CC" w:rsidRPr="00AF2478">
        <w:rPr>
          <w:bCs/>
        </w:rPr>
        <w:t>yükümlüdürler.</w:t>
      </w:r>
      <w:r w:rsidR="00EB1192" w:rsidRPr="00AF2478">
        <w:rPr>
          <w:bCs/>
        </w:rPr>
        <w:t xml:space="preserve"> Adaylar, b</w:t>
      </w:r>
      <w:r w:rsidR="00527DE7" w:rsidRPr="00AF2478">
        <w:rPr>
          <w:bCs/>
        </w:rPr>
        <w:t xml:space="preserve">aşvuru belgelerindeki </w:t>
      </w:r>
      <w:r w:rsidR="00EB1192" w:rsidRPr="00AF2478">
        <w:rPr>
          <w:bCs/>
        </w:rPr>
        <w:t>bilgilerin doğruluğunu;</w:t>
      </w:r>
      <w:r w:rsidR="00527DE7" w:rsidRPr="00AF2478">
        <w:rPr>
          <w:bCs/>
        </w:rPr>
        <w:t xml:space="preserve"> bilgilerin hatalı olması durumunda doğacak yükümlülüğü kabul ederler ve </w:t>
      </w:r>
      <w:r w:rsidR="00527DE7" w:rsidRPr="00AF2478">
        <w:rPr>
          <w:b/>
          <w:bCs/>
          <w:u w:val="single"/>
        </w:rPr>
        <w:t>başvuruları geçersiz sayılır.</w:t>
      </w:r>
      <w:r w:rsidR="00527DE7" w:rsidRPr="00AF2478">
        <w:rPr>
          <w:bCs/>
        </w:rPr>
        <w:t xml:space="preserve"> </w:t>
      </w:r>
    </w:p>
    <w:p w14:paraId="3AD1820F" w14:textId="79D90137" w:rsidR="00111C07" w:rsidRPr="00AF2478" w:rsidRDefault="00095C9E" w:rsidP="00C83253">
      <w:pPr>
        <w:autoSpaceDE w:val="0"/>
        <w:autoSpaceDN w:val="0"/>
        <w:adjustRightInd w:val="0"/>
        <w:spacing w:after="0" w:line="360" w:lineRule="auto"/>
        <w:ind w:firstLine="567"/>
        <w:jc w:val="both"/>
        <w:rPr>
          <w:b/>
          <w:u w:val="single"/>
        </w:rPr>
      </w:pPr>
      <w:r w:rsidRPr="00AF2478">
        <w:rPr>
          <w:b/>
        </w:rPr>
        <w:t>1</w:t>
      </w:r>
      <w:r w:rsidR="00556BC0" w:rsidRPr="00AF2478">
        <w:rPr>
          <w:b/>
        </w:rPr>
        <w:t>5</w:t>
      </w:r>
      <w:r w:rsidR="006B441E" w:rsidRPr="00AF2478">
        <w:rPr>
          <w:b/>
        </w:rPr>
        <w:t>.</w:t>
      </w:r>
      <w:r w:rsidR="006B441E" w:rsidRPr="00AF2478">
        <w:t xml:space="preserve"> Başvuruda bulunan öğrenciler</w:t>
      </w:r>
      <w:r w:rsidR="003D251F" w:rsidRPr="00AF2478">
        <w:rPr>
          <w:b/>
        </w:rPr>
        <w:t xml:space="preserve"> </w:t>
      </w:r>
      <w:r w:rsidR="003D251F" w:rsidRPr="00AF2478">
        <w:t>ile</w:t>
      </w:r>
      <w:r w:rsidR="003D251F" w:rsidRPr="00AF2478">
        <w:rPr>
          <w:b/>
        </w:rPr>
        <w:t xml:space="preserve"> </w:t>
      </w:r>
      <w:r w:rsidR="006B441E" w:rsidRPr="00AF2478">
        <w:t xml:space="preserve">Koordinatörlüğümüz </w:t>
      </w:r>
      <w:r w:rsidR="003D251F" w:rsidRPr="00AF2478">
        <w:t>arasında iletişim kanalı olarak Başvuru Formunda yer alan e-posta adresi ve telefon numaraları kullanılacağından, başvuruda bulu</w:t>
      </w:r>
      <w:r w:rsidR="006C4FB0" w:rsidRPr="00AF2478">
        <w:t>nan aday, güncel e-posta adresi,</w:t>
      </w:r>
      <w:r w:rsidR="003D251F" w:rsidRPr="00AF2478">
        <w:t xml:space="preserve"> telefon numarası ve birinci derecede yakınına ait telefon numarası beyan etmekle yükümlü olup;</w:t>
      </w:r>
      <w:r w:rsidR="006B441E" w:rsidRPr="00AF2478">
        <w:t xml:space="preserve"> </w:t>
      </w:r>
      <w:r w:rsidR="003D251F" w:rsidRPr="00AF2478">
        <w:t>beyan edilen iletişim adresleri yoluyla aday öğrenci ile iletişim kurulamaması</w:t>
      </w:r>
      <w:r w:rsidR="006C4FB0" w:rsidRPr="00AF2478">
        <w:t xml:space="preserve">ndan </w:t>
      </w:r>
      <w:r w:rsidR="003D251F" w:rsidRPr="00AF2478">
        <w:rPr>
          <w:b/>
          <w:u w:val="single"/>
        </w:rPr>
        <w:t xml:space="preserve">beyanda bulunan aday </w:t>
      </w:r>
      <w:r w:rsidR="00A927C6" w:rsidRPr="00AF2478">
        <w:rPr>
          <w:b/>
          <w:u w:val="single"/>
        </w:rPr>
        <w:t xml:space="preserve">öğrenci </w:t>
      </w:r>
      <w:r w:rsidR="003D251F" w:rsidRPr="00AF2478">
        <w:rPr>
          <w:b/>
          <w:u w:val="single"/>
        </w:rPr>
        <w:t>sorumludur.</w:t>
      </w:r>
    </w:p>
    <w:p w14:paraId="12775D1B" w14:textId="3EBAF27B" w:rsidR="008921D9" w:rsidRPr="00AF2478" w:rsidRDefault="00095C9E" w:rsidP="00C83253">
      <w:pPr>
        <w:autoSpaceDE w:val="0"/>
        <w:autoSpaceDN w:val="0"/>
        <w:adjustRightInd w:val="0"/>
        <w:spacing w:after="0" w:line="360" w:lineRule="auto"/>
        <w:ind w:firstLine="567"/>
        <w:jc w:val="both"/>
      </w:pPr>
      <w:r w:rsidRPr="00AF2478">
        <w:rPr>
          <w:b/>
        </w:rPr>
        <w:t>1</w:t>
      </w:r>
      <w:r w:rsidR="00556BC0" w:rsidRPr="00AF2478">
        <w:rPr>
          <w:b/>
        </w:rPr>
        <w:t>6</w:t>
      </w:r>
      <w:r w:rsidR="008921D9" w:rsidRPr="00AF2478">
        <w:rPr>
          <w:b/>
        </w:rPr>
        <w:t xml:space="preserve">. </w:t>
      </w:r>
      <w:r w:rsidR="00111C07" w:rsidRPr="00AF2478">
        <w:t>Öğrencinin yurtdışına çıkış işlemleri, yurtdışında kalınacak yer temin edilmesi, pasaport ve vize işlemleri öğrencinin sorumluluğundadır. Vize ve pasaport konusunda ulusal veya diğer yetkili kuruluşlar tarafından istenen ve Munzur Üniversitesi tarafından hazırlanması gereken belgeler varsa, söz konusu belgeler Üniversitemiz tarafından düzenlenir.</w:t>
      </w:r>
      <w:r w:rsidR="00BF0F10" w:rsidRPr="00AF2478">
        <w:t xml:space="preserve"> </w:t>
      </w:r>
      <w:r w:rsidR="00BF0F10" w:rsidRPr="00AF2478">
        <w:rPr>
          <w:b/>
          <w:bCs/>
          <w:i/>
          <w:iCs/>
          <w:u w:val="single"/>
        </w:rPr>
        <w:t>Vizeden ret alan öğrencilere, tekrar belge düzenlenmeyecektir.</w:t>
      </w:r>
    </w:p>
    <w:p w14:paraId="083B9E9E" w14:textId="3C9594A6" w:rsidR="00DC72BE" w:rsidRPr="00AF2478" w:rsidRDefault="00095C9E" w:rsidP="00110329">
      <w:pPr>
        <w:autoSpaceDE w:val="0"/>
        <w:autoSpaceDN w:val="0"/>
        <w:adjustRightInd w:val="0"/>
        <w:spacing w:after="0" w:line="360" w:lineRule="auto"/>
        <w:ind w:firstLine="567"/>
        <w:jc w:val="both"/>
        <w:rPr>
          <w:color w:val="FF0000"/>
        </w:rPr>
      </w:pPr>
      <w:r w:rsidRPr="00AF2478">
        <w:rPr>
          <w:b/>
        </w:rPr>
        <w:t>16</w:t>
      </w:r>
      <w:r w:rsidR="00AE4EDF" w:rsidRPr="00AF2478">
        <w:rPr>
          <w:b/>
        </w:rPr>
        <w:t>.</w:t>
      </w:r>
      <w:r w:rsidR="00AE4EDF" w:rsidRPr="00AF2478">
        <w:t xml:space="preserve"> </w:t>
      </w:r>
      <w:r w:rsidR="002844C6" w:rsidRPr="00AF2478">
        <w:t>Munzur Üniversitesi Erasmus+ Koordinatörlüğü, Öğrenim</w:t>
      </w:r>
      <w:r w:rsidR="00110329" w:rsidRPr="00AF2478">
        <w:t>/Staj</w:t>
      </w:r>
      <w:r w:rsidR="002844C6" w:rsidRPr="00AF2478">
        <w:t xml:space="preserve"> Anlaşmasında belirlenen ders</w:t>
      </w:r>
      <w:r w:rsidR="00110329" w:rsidRPr="00AF2478">
        <w:t>/staj</w:t>
      </w:r>
      <w:r w:rsidR="002844C6" w:rsidRPr="00AF2478">
        <w:t xml:space="preserve"> programının (toplam </w:t>
      </w:r>
      <w:r w:rsidR="006343C2" w:rsidRPr="00AF2478">
        <w:t xml:space="preserve">kredi </w:t>
      </w:r>
      <w:r w:rsidR="002844C6" w:rsidRPr="00AF2478">
        <w:t>sayısının) en az üçte ikisinde başarılı olamayan öğrencileri başarısız olarak değerlendirir</w:t>
      </w:r>
      <w:r w:rsidR="006343C2" w:rsidRPr="00AF2478">
        <w:t>. B</w:t>
      </w:r>
      <w:r w:rsidR="002844C6" w:rsidRPr="00AF2478">
        <w:t xml:space="preserve">aşarısız olan öğrencilerin </w:t>
      </w:r>
      <w:r w:rsidR="006343C2" w:rsidRPr="00AF2478">
        <w:rPr>
          <w:b/>
          <w:bCs/>
          <w:u w:val="single"/>
        </w:rPr>
        <w:t>toplam hibesi</w:t>
      </w:r>
      <w:r w:rsidR="00DC72BE" w:rsidRPr="00AF2478">
        <w:rPr>
          <w:b/>
          <w:bCs/>
          <w:u w:val="single"/>
        </w:rPr>
        <w:t>nde %30 kesinti yapılır.</w:t>
      </w:r>
      <w:r w:rsidR="00DC72BE" w:rsidRPr="00AF2478">
        <w:t xml:space="preserve"> Öğrenciye ödenen ilk taksit tutarının kesin hibe tutarının %70’ini aştığı durumlarda; aşan tutar öğrenciden geri tahsil edilir.</w:t>
      </w:r>
    </w:p>
    <w:p w14:paraId="7240C3A6" w14:textId="3B53302B" w:rsidR="00111C07" w:rsidRPr="00AF2478" w:rsidRDefault="00095C9E" w:rsidP="00110329">
      <w:pPr>
        <w:autoSpaceDE w:val="0"/>
        <w:autoSpaceDN w:val="0"/>
        <w:adjustRightInd w:val="0"/>
        <w:spacing w:after="0" w:line="360" w:lineRule="auto"/>
        <w:ind w:firstLine="567"/>
        <w:jc w:val="both"/>
        <w:rPr>
          <w:b/>
          <w:bCs/>
          <w:i/>
          <w:iCs/>
          <w:u w:val="single"/>
        </w:rPr>
      </w:pPr>
      <w:r w:rsidRPr="00AF2478">
        <w:rPr>
          <w:b/>
        </w:rPr>
        <w:t>17</w:t>
      </w:r>
      <w:r w:rsidR="00111C07" w:rsidRPr="00AF2478">
        <w:rPr>
          <w:b/>
        </w:rPr>
        <w:t>.</w:t>
      </w:r>
      <w:r w:rsidR="00111C07" w:rsidRPr="00AF2478">
        <w:t xml:space="preserve"> Erasmus’a başvuran öğrenciler, </w:t>
      </w:r>
      <w:r w:rsidR="00110329" w:rsidRPr="00AF2478">
        <w:rPr>
          <w:b/>
          <w:bCs/>
          <w:i/>
          <w:iCs/>
          <w:u w:val="single"/>
        </w:rPr>
        <w:t>202</w:t>
      </w:r>
      <w:r w:rsidR="00DB7448" w:rsidRPr="00AF2478">
        <w:rPr>
          <w:b/>
          <w:bCs/>
          <w:i/>
          <w:iCs/>
          <w:u w:val="single"/>
        </w:rPr>
        <w:t>3</w:t>
      </w:r>
      <w:r w:rsidR="00110329" w:rsidRPr="00AF2478">
        <w:rPr>
          <w:b/>
          <w:bCs/>
          <w:i/>
          <w:iCs/>
          <w:u w:val="single"/>
        </w:rPr>
        <w:t xml:space="preserve"> Sözleşme Dönemi Erasmus+ Uygulama El Kitabı’nda ve bu </w:t>
      </w:r>
      <w:r w:rsidR="00111C07" w:rsidRPr="00AF2478">
        <w:rPr>
          <w:b/>
          <w:bCs/>
          <w:i/>
          <w:iCs/>
          <w:u w:val="single"/>
        </w:rPr>
        <w:t>ilanda yer alan genel kurallara uymakla yükümlüdürler.</w:t>
      </w:r>
    </w:p>
    <w:p w14:paraId="399EB69C" w14:textId="77777777" w:rsidR="000349A6" w:rsidRPr="00AF2478" w:rsidRDefault="000349A6" w:rsidP="004B26F4">
      <w:pPr>
        <w:autoSpaceDE w:val="0"/>
        <w:autoSpaceDN w:val="0"/>
        <w:adjustRightInd w:val="0"/>
        <w:spacing w:after="0" w:line="360" w:lineRule="auto"/>
        <w:jc w:val="both"/>
        <w:rPr>
          <w:b/>
          <w:bCs/>
        </w:rPr>
      </w:pPr>
    </w:p>
    <w:p w14:paraId="09A18521" w14:textId="589D02C2" w:rsidR="006571F4" w:rsidRPr="00AF2478" w:rsidRDefault="00C83A4E" w:rsidP="000723DE">
      <w:pPr>
        <w:autoSpaceDE w:val="0"/>
        <w:autoSpaceDN w:val="0"/>
        <w:adjustRightInd w:val="0"/>
        <w:spacing w:after="0" w:line="360" w:lineRule="auto"/>
        <w:ind w:firstLine="567"/>
        <w:jc w:val="both"/>
        <w:rPr>
          <w:b/>
          <w:bCs/>
        </w:rPr>
      </w:pPr>
      <w:r w:rsidRPr="00AF2478">
        <w:rPr>
          <w:b/>
          <w:bCs/>
        </w:rPr>
        <w:t>HİBELER</w:t>
      </w:r>
    </w:p>
    <w:p w14:paraId="17EEFE26" w14:textId="53033CE6" w:rsidR="00E6210C" w:rsidRPr="00AF2478" w:rsidRDefault="00EE5A40" w:rsidP="00556BC0">
      <w:pPr>
        <w:autoSpaceDE w:val="0"/>
        <w:autoSpaceDN w:val="0"/>
        <w:adjustRightInd w:val="0"/>
        <w:spacing w:after="0" w:line="360" w:lineRule="auto"/>
        <w:ind w:firstLine="708"/>
        <w:jc w:val="both"/>
        <w:rPr>
          <w:bCs/>
        </w:rPr>
      </w:pPr>
      <w:r w:rsidRPr="00AF2478">
        <w:t xml:space="preserve">Aşağıdaki tablo </w:t>
      </w:r>
      <w:r w:rsidR="00160FBF" w:rsidRPr="00AF2478">
        <w:t>202</w:t>
      </w:r>
      <w:r w:rsidR="00DB7448" w:rsidRPr="00AF2478">
        <w:t>3</w:t>
      </w:r>
      <w:r w:rsidR="00160FBF" w:rsidRPr="00AF2478">
        <w:t>-1-TR01-KA131-HED-</w:t>
      </w:r>
      <w:r w:rsidR="00057EAD" w:rsidRPr="00AF2478">
        <w:t xml:space="preserve">000147306 </w:t>
      </w:r>
      <w:r w:rsidRPr="00AF2478">
        <w:rPr>
          <w:bCs/>
        </w:rPr>
        <w:t>no</w:t>
      </w:r>
      <w:r w:rsidR="000940F2" w:rsidRPr="00AF2478">
        <w:rPr>
          <w:bCs/>
        </w:rPr>
        <w:t>’</w:t>
      </w:r>
      <w:r w:rsidRPr="00AF2478">
        <w:rPr>
          <w:bCs/>
        </w:rPr>
        <w:t xml:space="preserve">lu proje kapsamında </w:t>
      </w:r>
      <w:r w:rsidR="004A07FA" w:rsidRPr="00AF2478">
        <w:rPr>
          <w:bCs/>
        </w:rPr>
        <w:t xml:space="preserve">Program ülkelerine </w:t>
      </w:r>
      <w:r w:rsidRPr="00AF2478">
        <w:rPr>
          <w:bCs/>
        </w:rPr>
        <w:t>hareketlilik gerçekleştirecek öğrenciler için geçerlidir</w:t>
      </w:r>
      <w:r w:rsidR="00556BC0" w:rsidRPr="00AF2478">
        <w:rPr>
          <w:bCs/>
        </w:rPr>
        <w:t>.</w:t>
      </w:r>
    </w:p>
    <w:p w14:paraId="48D7BD60" w14:textId="77777777" w:rsidR="006E6657" w:rsidRPr="00AF2478" w:rsidRDefault="006E6657" w:rsidP="005C5FC5">
      <w:pPr>
        <w:autoSpaceDE w:val="0"/>
        <w:autoSpaceDN w:val="0"/>
        <w:adjustRightInd w:val="0"/>
        <w:spacing w:after="0" w:line="360" w:lineRule="auto"/>
        <w:jc w:val="both"/>
      </w:pPr>
    </w:p>
    <w:tbl>
      <w:tblPr>
        <w:tblW w:w="9273" w:type="dxa"/>
        <w:tblCellMar>
          <w:left w:w="0" w:type="dxa"/>
          <w:right w:w="0" w:type="dxa"/>
        </w:tblCellMar>
        <w:tblLook w:val="0600" w:firstRow="0" w:lastRow="0" w:firstColumn="0" w:lastColumn="0" w:noHBand="1" w:noVBand="1"/>
      </w:tblPr>
      <w:tblGrid>
        <w:gridCol w:w="2014"/>
        <w:gridCol w:w="4473"/>
        <w:gridCol w:w="1221"/>
        <w:gridCol w:w="1565"/>
      </w:tblGrid>
      <w:tr w:rsidR="00C83A4E" w:rsidRPr="00AF2478" w14:paraId="0537D6BD" w14:textId="77777777" w:rsidTr="00FD622F">
        <w:trPr>
          <w:trHeight w:val="907"/>
        </w:trPr>
        <w:tc>
          <w:tcPr>
            <w:tcW w:w="20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98C488" w14:textId="77777777" w:rsidR="00C83A4E" w:rsidRPr="00AF2478" w:rsidRDefault="00C83A4E" w:rsidP="00E914B6">
            <w:r w:rsidRPr="00AF2478">
              <w:rPr>
                <w:b/>
                <w:bCs/>
              </w:rPr>
              <w:t>Ülke Grupları</w:t>
            </w:r>
          </w:p>
        </w:tc>
        <w:tc>
          <w:tcPr>
            <w:tcW w:w="44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B86F3E" w14:textId="77777777" w:rsidR="00C83A4E" w:rsidRPr="00AF2478" w:rsidRDefault="00C83A4E" w:rsidP="00E914B6">
            <w:r w:rsidRPr="00AF2478">
              <w:rPr>
                <w:b/>
                <w:bCs/>
              </w:rPr>
              <w:t>Hareketlilikte Misafir Olunan Ülkeler</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90958F" w14:textId="77777777" w:rsidR="00C83A4E" w:rsidRPr="00AF2478" w:rsidRDefault="00C83A4E" w:rsidP="00E914B6">
            <w:r w:rsidRPr="00AF2478">
              <w:rPr>
                <w:b/>
                <w:bCs/>
              </w:rPr>
              <w:t>Aylık Hibe Öğrenim (Avro)</w:t>
            </w:r>
          </w:p>
        </w:tc>
        <w:tc>
          <w:tcPr>
            <w:tcW w:w="1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C6687D" w14:textId="77777777" w:rsidR="00C83A4E" w:rsidRPr="00AF2478" w:rsidRDefault="00C83A4E" w:rsidP="00E914B6">
            <w:r w:rsidRPr="00AF2478">
              <w:rPr>
                <w:b/>
                <w:bCs/>
              </w:rPr>
              <w:t>Aylık Hibe</w:t>
            </w:r>
          </w:p>
          <w:p w14:paraId="36A35F93" w14:textId="77777777" w:rsidR="00C83A4E" w:rsidRPr="00AF2478" w:rsidRDefault="00C83A4E" w:rsidP="00E914B6">
            <w:r w:rsidRPr="00AF2478">
              <w:rPr>
                <w:b/>
                <w:bCs/>
              </w:rPr>
              <w:t xml:space="preserve">Staj </w:t>
            </w:r>
          </w:p>
          <w:p w14:paraId="34964DEA" w14:textId="77777777" w:rsidR="00C83A4E" w:rsidRPr="00AF2478" w:rsidRDefault="00C83A4E" w:rsidP="00E914B6">
            <w:r w:rsidRPr="00AF2478">
              <w:rPr>
                <w:b/>
                <w:bCs/>
              </w:rPr>
              <w:t>(Avro)</w:t>
            </w:r>
          </w:p>
        </w:tc>
      </w:tr>
      <w:tr w:rsidR="00C83A4E" w:rsidRPr="00AF2478" w14:paraId="36038446" w14:textId="77777777" w:rsidTr="00FD622F">
        <w:trPr>
          <w:trHeight w:val="1816"/>
        </w:trPr>
        <w:tc>
          <w:tcPr>
            <w:tcW w:w="20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35C423" w14:textId="77777777" w:rsidR="00C83A4E" w:rsidRPr="00AF2478" w:rsidRDefault="00C83A4E" w:rsidP="00E914B6">
            <w:r w:rsidRPr="00AF2478">
              <w:rPr>
                <w:b/>
                <w:bCs/>
              </w:rPr>
              <w:t>1. ve 2. Grup Program Ülkeleri</w:t>
            </w:r>
          </w:p>
        </w:tc>
        <w:tc>
          <w:tcPr>
            <w:tcW w:w="44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B24464" w14:textId="4BC9D7DA" w:rsidR="00C83A4E" w:rsidRPr="00AF2478" w:rsidRDefault="00321409" w:rsidP="00E914B6">
            <w:r w:rsidRPr="00AF2478">
              <w:t>Almanya, Avusturya, Belçika, Danimarka, Finlandiya, Fransa, Güney Kıbrıs, Hollanda, İrlanda, İspanya, İsveç, İtalya, İzlanda, Lihtenştayn, Lüksemburg, Malta, Norveç, Portekiz, Yunanistan</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F6635B" w14:textId="1DF11EB8" w:rsidR="00C83A4E" w:rsidRPr="00AF2478" w:rsidRDefault="00321409" w:rsidP="00E914B6">
            <w:pPr>
              <w:rPr>
                <w:b/>
                <w:bCs/>
              </w:rPr>
            </w:pPr>
            <w:r w:rsidRPr="00AF2478">
              <w:rPr>
                <w:b/>
                <w:bCs/>
              </w:rPr>
              <w:t>600</w:t>
            </w:r>
          </w:p>
        </w:tc>
        <w:tc>
          <w:tcPr>
            <w:tcW w:w="1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4E6849" w14:textId="2098FCF1" w:rsidR="00C83A4E" w:rsidRPr="00AF2478" w:rsidRDefault="00321409" w:rsidP="00E914B6">
            <w:pPr>
              <w:rPr>
                <w:b/>
                <w:bCs/>
              </w:rPr>
            </w:pPr>
            <w:r w:rsidRPr="00AF2478">
              <w:rPr>
                <w:b/>
                <w:bCs/>
              </w:rPr>
              <w:t>750</w:t>
            </w:r>
          </w:p>
        </w:tc>
      </w:tr>
      <w:tr w:rsidR="00C83A4E" w:rsidRPr="00AF2478" w14:paraId="2994E1C4" w14:textId="77777777" w:rsidTr="00FD622F">
        <w:trPr>
          <w:trHeight w:val="1211"/>
        </w:trPr>
        <w:tc>
          <w:tcPr>
            <w:tcW w:w="20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F63D68" w14:textId="77777777" w:rsidR="00C83A4E" w:rsidRPr="00AF2478" w:rsidRDefault="00C83A4E" w:rsidP="00E914B6">
            <w:r w:rsidRPr="00AF2478">
              <w:rPr>
                <w:b/>
                <w:bCs/>
              </w:rPr>
              <w:t>3. Grup Program Ülkeleri</w:t>
            </w:r>
          </w:p>
        </w:tc>
        <w:tc>
          <w:tcPr>
            <w:tcW w:w="44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9E9FA9" w14:textId="64800D1E" w:rsidR="00C83A4E" w:rsidRPr="00AF2478" w:rsidRDefault="00321409" w:rsidP="006149E3">
            <w:r w:rsidRPr="00AF2478">
              <w:t>Bulgaristan, Çek Cumhuriyeti, Estonya, Hırvatistan, Kuzey Makedonya, Letonya, Litvanya, Macaristan, Polonya, Romanya, Sırbistan, Slovakya, Slovenya, Türkiye</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601147" w14:textId="11A86497" w:rsidR="00C83A4E" w:rsidRPr="00AF2478" w:rsidRDefault="00321409" w:rsidP="00E914B6">
            <w:pPr>
              <w:rPr>
                <w:b/>
                <w:bCs/>
              </w:rPr>
            </w:pPr>
            <w:r w:rsidRPr="00AF2478">
              <w:rPr>
                <w:b/>
                <w:bCs/>
              </w:rPr>
              <w:t>450</w:t>
            </w:r>
          </w:p>
        </w:tc>
        <w:tc>
          <w:tcPr>
            <w:tcW w:w="1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83A66F" w14:textId="25E97121" w:rsidR="00C83A4E" w:rsidRPr="00AF2478" w:rsidRDefault="00321409" w:rsidP="00E914B6">
            <w:pPr>
              <w:rPr>
                <w:b/>
                <w:bCs/>
              </w:rPr>
            </w:pPr>
            <w:r w:rsidRPr="00AF2478">
              <w:rPr>
                <w:b/>
                <w:bCs/>
              </w:rPr>
              <w:t>600</w:t>
            </w:r>
          </w:p>
        </w:tc>
      </w:tr>
    </w:tbl>
    <w:p w14:paraId="2973EB8C" w14:textId="77777777" w:rsidR="008E784F" w:rsidRPr="00AF2478" w:rsidRDefault="008E784F" w:rsidP="004B26F4">
      <w:pPr>
        <w:autoSpaceDE w:val="0"/>
        <w:autoSpaceDN w:val="0"/>
        <w:adjustRightInd w:val="0"/>
        <w:spacing w:after="0" w:line="360" w:lineRule="auto"/>
        <w:jc w:val="both"/>
        <w:rPr>
          <w:b/>
          <w:bCs/>
        </w:rPr>
      </w:pPr>
    </w:p>
    <w:p w14:paraId="67D60909" w14:textId="79BC6F36" w:rsidR="00110329" w:rsidRPr="00AF2478" w:rsidRDefault="00110329" w:rsidP="00683A16">
      <w:pPr>
        <w:autoSpaceDE w:val="0"/>
        <w:autoSpaceDN w:val="0"/>
        <w:adjustRightInd w:val="0"/>
        <w:spacing w:after="0" w:line="360" w:lineRule="auto"/>
        <w:ind w:firstLine="708"/>
        <w:jc w:val="both"/>
        <w:rPr>
          <w:b/>
          <w:bCs/>
        </w:rPr>
      </w:pPr>
      <w:r w:rsidRPr="00AF2478">
        <w:rPr>
          <w:b/>
          <w:bCs/>
        </w:rPr>
        <w:t>Öğrenci İlave Hibe Desteği</w:t>
      </w:r>
    </w:p>
    <w:p w14:paraId="41CD36BA" w14:textId="77777777" w:rsidR="00683A16" w:rsidRPr="00AF2478" w:rsidRDefault="00683A16" w:rsidP="00683A16">
      <w:pPr>
        <w:autoSpaceDE w:val="0"/>
        <w:autoSpaceDN w:val="0"/>
        <w:adjustRightInd w:val="0"/>
        <w:spacing w:after="0" w:line="360" w:lineRule="auto"/>
        <w:ind w:firstLine="708"/>
        <w:jc w:val="both"/>
      </w:pPr>
      <w:r w:rsidRPr="00AF2478">
        <w:t xml:space="preserve">Dezavantajlı katılımcılara, hak ettikleri hibeye ek olarak İlave Hibe Desteği sağlanabilecektir. Söz konusu hibenin verilebilmesi için, dezavantajlı katılımcı, ekonomik ve sosyal açıdan imkânları kısıtlı olan ve aşağıdaki alt kategorilere uyan birey olarak tanımlanmıştır. </w:t>
      </w:r>
    </w:p>
    <w:p w14:paraId="7B215461" w14:textId="75E10AEE" w:rsidR="00683A16" w:rsidRPr="00AF2478" w:rsidRDefault="00683A16" w:rsidP="00683A16">
      <w:pPr>
        <w:autoSpaceDE w:val="0"/>
        <w:autoSpaceDN w:val="0"/>
        <w:adjustRightInd w:val="0"/>
        <w:spacing w:after="0" w:line="360" w:lineRule="auto"/>
        <w:ind w:firstLine="708"/>
        <w:jc w:val="both"/>
      </w:pPr>
      <w:r w:rsidRPr="00AF2478">
        <w:t>1) 2828 sayılı kanuna tabi olanlar (Aile ve Sosyal Hizmetler Bakanlığı tarafından haklarında 2828 sayılı Kanun uyarınca koruma, bakım veya barınma kararı olanlar)</w:t>
      </w:r>
      <w:r w:rsidR="00A80C1E" w:rsidRPr="00AF2478">
        <w:t>,</w:t>
      </w:r>
      <w:r w:rsidRPr="00AF2478">
        <w:t xml:space="preserve"> </w:t>
      </w:r>
    </w:p>
    <w:p w14:paraId="7EBA78C2" w14:textId="6CE4B278" w:rsidR="00683A16" w:rsidRPr="00AF2478" w:rsidRDefault="00683A16" w:rsidP="00683A16">
      <w:pPr>
        <w:autoSpaceDE w:val="0"/>
        <w:autoSpaceDN w:val="0"/>
        <w:adjustRightInd w:val="0"/>
        <w:spacing w:after="0" w:line="360" w:lineRule="auto"/>
        <w:ind w:firstLine="708"/>
        <w:jc w:val="both"/>
      </w:pPr>
      <w:r w:rsidRPr="00AF2478">
        <w:t>2) 5395 sayılı Çocuk Koruma Kanunu Kapsamında haklarında korunma, bakım veya barınma kararı alınmış öğrencilere,</w:t>
      </w:r>
    </w:p>
    <w:p w14:paraId="2F78252C" w14:textId="7A6B5C5D" w:rsidR="00683A16" w:rsidRPr="00AF2478" w:rsidRDefault="00683A16" w:rsidP="00683A16">
      <w:pPr>
        <w:autoSpaceDE w:val="0"/>
        <w:autoSpaceDN w:val="0"/>
        <w:adjustRightInd w:val="0"/>
        <w:spacing w:after="0" w:line="360" w:lineRule="auto"/>
        <w:ind w:firstLine="708"/>
        <w:jc w:val="both"/>
      </w:pPr>
      <w:r w:rsidRPr="00AF2478">
        <w:t xml:space="preserve">3) </w:t>
      </w:r>
      <w:r w:rsidR="00A80C1E" w:rsidRPr="00AF2478">
        <w:t>Diğer ebeveyn geliri olmayıp yetim aylığı bağlananlar,</w:t>
      </w:r>
      <w:r w:rsidRPr="00AF2478">
        <w:t xml:space="preserve"> </w:t>
      </w:r>
    </w:p>
    <w:p w14:paraId="6452D0BB" w14:textId="03C34956" w:rsidR="00683A16" w:rsidRPr="00AF2478" w:rsidRDefault="00683A16" w:rsidP="00683A16">
      <w:pPr>
        <w:autoSpaceDE w:val="0"/>
        <w:autoSpaceDN w:val="0"/>
        <w:adjustRightInd w:val="0"/>
        <w:spacing w:after="0" w:line="360" w:lineRule="auto"/>
        <w:ind w:firstLine="708"/>
        <w:jc w:val="both"/>
      </w:pPr>
      <w:r w:rsidRPr="00AF2478">
        <w:t>4) Şehit/Gazi çocukları</w:t>
      </w:r>
      <w:r w:rsidR="00A80C1E" w:rsidRPr="00AF2478">
        <w:t>,</w:t>
      </w:r>
      <w:r w:rsidRPr="00AF2478">
        <w:t xml:space="preserve"> </w:t>
      </w:r>
    </w:p>
    <w:p w14:paraId="1385D92C" w14:textId="0FF28F43" w:rsidR="00683A16" w:rsidRPr="00AF2478" w:rsidRDefault="00683A16" w:rsidP="00683A16">
      <w:pPr>
        <w:autoSpaceDE w:val="0"/>
        <w:autoSpaceDN w:val="0"/>
        <w:adjustRightInd w:val="0"/>
        <w:spacing w:after="0" w:line="360" w:lineRule="auto"/>
        <w:ind w:firstLine="708"/>
        <w:jc w:val="both"/>
      </w:pPr>
      <w:r w:rsidRPr="00AF2478">
        <w:t xml:space="preserve">5) Kendisine veya ailesine muhtaçlık aylığı bağlananlar (öğrencinin kendisine, anne- babasına veya vasisine Belediyelerden, kamu kurum ve kuruluşlarından (Bakanlıklar, Sosyal Yardımlaşma ve Dayanışma Vakıfları, Vakıflar Genel Müdürlüğü, Kızılay, AFAD gibi kurumlardan Erasmus başvurusunu yaptığı esnada maddi destek aldığını kanıtlayan bir belge ibraz edilmesi yeterlidir.) </w:t>
      </w:r>
    </w:p>
    <w:p w14:paraId="676EA6A0" w14:textId="4FA9EE26" w:rsidR="000078E7" w:rsidRPr="00AF2478" w:rsidRDefault="000078E7" w:rsidP="00683A16">
      <w:pPr>
        <w:autoSpaceDE w:val="0"/>
        <w:autoSpaceDN w:val="0"/>
        <w:adjustRightInd w:val="0"/>
        <w:spacing w:after="0" w:line="360" w:lineRule="auto"/>
        <w:ind w:firstLine="708"/>
        <w:jc w:val="both"/>
      </w:pPr>
      <w:r w:rsidRPr="00AF2478">
        <w:lastRenderedPageBreak/>
        <w:t>6) Engelliler (20 Şubat 2019 tarih ve 30692 sayılı Resmi Gazete’de yayımlanan “Erişkinler İçin Engellilik Değerlendirmesi Hakkında Yönetmelik”te yer alan Engellilik Sağlık Kurulu raporu ile belgelenmiş en az %70 engel oranına sahip engelliler),</w:t>
      </w:r>
    </w:p>
    <w:p w14:paraId="45220730" w14:textId="5B236DA0" w:rsidR="0028062C" w:rsidRPr="00AF2478" w:rsidRDefault="0028062C" w:rsidP="00683A16">
      <w:pPr>
        <w:autoSpaceDE w:val="0"/>
        <w:autoSpaceDN w:val="0"/>
        <w:adjustRightInd w:val="0"/>
        <w:spacing w:after="0" w:line="360" w:lineRule="auto"/>
        <w:ind w:firstLine="708"/>
        <w:jc w:val="both"/>
      </w:pPr>
      <w:r w:rsidRPr="00AF2478">
        <w:t>7) Ebeveynlerinden biri veya vasisi, 65 Yaşını Doldurmuş Muhtaç, Güçsüz Ve Kimsesiz Türk Vatandaşları ile Engelli ve Muhtaç Türk Vatandaşlarına Aylık Bağlanması Hakkında 01.07.1976 tarih ve 2022 sayılı Kanun kapsamında engelli veya muhtaç aylığı alan öğrenciler,</w:t>
      </w:r>
    </w:p>
    <w:p w14:paraId="33710C74" w14:textId="66B7E01D" w:rsidR="00764CB1" w:rsidRPr="00AF2478" w:rsidRDefault="00764CB1" w:rsidP="00683A16">
      <w:pPr>
        <w:autoSpaceDE w:val="0"/>
        <w:autoSpaceDN w:val="0"/>
        <w:adjustRightInd w:val="0"/>
        <w:spacing w:after="0" w:line="360" w:lineRule="auto"/>
        <w:ind w:firstLine="708"/>
        <w:jc w:val="both"/>
      </w:pPr>
      <w:r w:rsidRPr="00AF2478">
        <w:t>8</w:t>
      </w:r>
      <w:r w:rsidR="008D4249" w:rsidRPr="00AF2478">
        <w:t>)</w:t>
      </w:r>
      <w:r w:rsidRPr="00AF2478">
        <w:t xml:space="preserve"> Kendileri veya 1. derece yakınları AFAD’dan afetzede yardımı alanlar</w:t>
      </w:r>
      <w:r w:rsidR="008D4249" w:rsidRPr="00AF2478">
        <w:t>.</w:t>
      </w:r>
    </w:p>
    <w:p w14:paraId="00F7B9AA" w14:textId="58AE37A5" w:rsidR="00683A16" w:rsidRPr="00AF2478" w:rsidRDefault="00683A16" w:rsidP="005C5FC5">
      <w:pPr>
        <w:autoSpaceDE w:val="0"/>
        <w:autoSpaceDN w:val="0"/>
        <w:adjustRightInd w:val="0"/>
        <w:spacing w:after="0" w:line="360" w:lineRule="auto"/>
        <w:ind w:firstLine="708"/>
        <w:jc w:val="both"/>
      </w:pPr>
      <w:r w:rsidRPr="00AF2478">
        <w:t>Kredi ve Yurtlar Kurumu bursları ve benzeri burslar, başarı bursu niteliğindeki diğer hibe, yardım ve burslar, tek seferlik yardımlar söz konusu maddi yardım kapsamında kabul edilmez. Yukarıdaki kapsama uyan öğrencilere talepleri halinde ve bu durumlarını belgelendirmek kaydıyla, hareketlilik türüne göre aşağıdaki miktarlarda İlave Hibe Desteği sağlanabilecektir:</w:t>
      </w:r>
    </w:p>
    <w:p w14:paraId="4F3EAEE7" w14:textId="77777777" w:rsidR="00683A16" w:rsidRPr="00AF2478" w:rsidRDefault="00683A16" w:rsidP="00683A16">
      <w:pPr>
        <w:autoSpaceDE w:val="0"/>
        <w:autoSpaceDN w:val="0"/>
        <w:adjustRightInd w:val="0"/>
        <w:spacing w:after="0" w:line="360" w:lineRule="auto"/>
        <w:ind w:firstLine="708"/>
        <w:jc w:val="both"/>
      </w:pPr>
    </w:p>
    <w:tbl>
      <w:tblPr>
        <w:tblStyle w:val="TabloKlavuzu"/>
        <w:tblW w:w="0" w:type="auto"/>
        <w:tblLook w:val="04A0" w:firstRow="1" w:lastRow="0" w:firstColumn="1" w:lastColumn="0" w:noHBand="0" w:noVBand="1"/>
      </w:tblPr>
      <w:tblGrid>
        <w:gridCol w:w="4990"/>
        <w:gridCol w:w="4072"/>
      </w:tblGrid>
      <w:tr w:rsidR="00683A16" w:rsidRPr="00AF2478" w14:paraId="4E9B889B" w14:textId="77777777" w:rsidTr="005C5FC5">
        <w:tc>
          <w:tcPr>
            <w:tcW w:w="5070" w:type="dxa"/>
          </w:tcPr>
          <w:p w14:paraId="12628ED8" w14:textId="54829D09" w:rsidR="00683A16" w:rsidRPr="00AF2478" w:rsidRDefault="00683A16" w:rsidP="00683A16">
            <w:pPr>
              <w:autoSpaceDE w:val="0"/>
              <w:autoSpaceDN w:val="0"/>
              <w:adjustRightInd w:val="0"/>
              <w:spacing w:line="360" w:lineRule="auto"/>
              <w:jc w:val="both"/>
              <w:rPr>
                <w:b/>
                <w:bCs/>
              </w:rPr>
            </w:pPr>
            <w:r w:rsidRPr="00AF2478">
              <w:rPr>
                <w:b/>
                <w:bCs/>
              </w:rPr>
              <w:t>Hareketlilik türü</w:t>
            </w:r>
          </w:p>
        </w:tc>
        <w:tc>
          <w:tcPr>
            <w:tcW w:w="4142" w:type="dxa"/>
          </w:tcPr>
          <w:p w14:paraId="6A0EA34C" w14:textId="2E105F0E" w:rsidR="00683A16" w:rsidRPr="00AF2478" w:rsidRDefault="00683A16" w:rsidP="00683A16">
            <w:pPr>
              <w:autoSpaceDE w:val="0"/>
              <w:autoSpaceDN w:val="0"/>
              <w:adjustRightInd w:val="0"/>
              <w:spacing w:line="360" w:lineRule="auto"/>
              <w:jc w:val="both"/>
              <w:rPr>
                <w:b/>
                <w:bCs/>
              </w:rPr>
            </w:pPr>
            <w:r w:rsidRPr="00AF2478">
              <w:rPr>
                <w:b/>
                <w:bCs/>
              </w:rPr>
              <w:t>İlave Hibe Desteği Miktarı</w:t>
            </w:r>
          </w:p>
        </w:tc>
      </w:tr>
      <w:tr w:rsidR="00683A16" w:rsidRPr="00AF2478" w14:paraId="25D684DA" w14:textId="77777777" w:rsidTr="005C5FC5">
        <w:tc>
          <w:tcPr>
            <w:tcW w:w="5070" w:type="dxa"/>
          </w:tcPr>
          <w:p w14:paraId="7926F374" w14:textId="4C9784CF" w:rsidR="00683A16" w:rsidRPr="00AF2478" w:rsidRDefault="00683A16" w:rsidP="00683A16">
            <w:pPr>
              <w:autoSpaceDE w:val="0"/>
              <w:autoSpaceDN w:val="0"/>
              <w:adjustRightInd w:val="0"/>
              <w:spacing w:line="360" w:lineRule="auto"/>
              <w:jc w:val="both"/>
              <w:rPr>
                <w:b/>
                <w:bCs/>
              </w:rPr>
            </w:pPr>
            <w:r w:rsidRPr="00AF2478">
              <w:t>2-12 ay arası öğrenci hareketliliği</w:t>
            </w:r>
          </w:p>
        </w:tc>
        <w:tc>
          <w:tcPr>
            <w:tcW w:w="4142" w:type="dxa"/>
          </w:tcPr>
          <w:p w14:paraId="6656AA77" w14:textId="24B875F5" w:rsidR="00683A16" w:rsidRPr="00AF2478" w:rsidRDefault="00683A16" w:rsidP="00683A16">
            <w:pPr>
              <w:autoSpaceDE w:val="0"/>
              <w:autoSpaceDN w:val="0"/>
              <w:adjustRightInd w:val="0"/>
              <w:spacing w:line="360" w:lineRule="auto"/>
              <w:jc w:val="both"/>
              <w:rPr>
                <w:b/>
                <w:bCs/>
              </w:rPr>
            </w:pPr>
            <w:r w:rsidRPr="00AF2478">
              <w:t>Aylık 250 €</w:t>
            </w:r>
          </w:p>
        </w:tc>
      </w:tr>
    </w:tbl>
    <w:p w14:paraId="12AF8F05" w14:textId="37737851" w:rsidR="008F75C2" w:rsidRPr="00AF2478" w:rsidRDefault="008F75C2" w:rsidP="001732AB">
      <w:pPr>
        <w:autoSpaceDE w:val="0"/>
        <w:autoSpaceDN w:val="0"/>
        <w:adjustRightInd w:val="0"/>
        <w:spacing w:after="0" w:line="360" w:lineRule="auto"/>
        <w:jc w:val="both"/>
      </w:pPr>
    </w:p>
    <w:p w14:paraId="63DB97A9" w14:textId="3BCCEF43" w:rsidR="005B7A57" w:rsidRPr="00AF2478" w:rsidRDefault="005B7A57" w:rsidP="001732AB">
      <w:pPr>
        <w:autoSpaceDE w:val="0"/>
        <w:autoSpaceDN w:val="0"/>
        <w:adjustRightInd w:val="0"/>
        <w:spacing w:after="0" w:line="360" w:lineRule="auto"/>
        <w:jc w:val="both"/>
        <w:rPr>
          <w:b/>
          <w:bCs/>
          <w:u w:val="single"/>
        </w:rPr>
      </w:pPr>
      <w:r w:rsidRPr="00AF2478">
        <w:rPr>
          <w:b/>
          <w:bCs/>
          <w:u w:val="single"/>
        </w:rPr>
        <w:t>Yeşil Seyahat Desteği</w:t>
      </w:r>
    </w:p>
    <w:p w14:paraId="7A1A45DA" w14:textId="0A9D16C1" w:rsidR="00993828" w:rsidRPr="00AF2478" w:rsidRDefault="005B7A57" w:rsidP="000C36F0">
      <w:pPr>
        <w:autoSpaceDE w:val="0"/>
        <w:autoSpaceDN w:val="0"/>
        <w:adjustRightInd w:val="0"/>
        <w:spacing w:after="0" w:line="360" w:lineRule="auto"/>
        <w:ind w:firstLine="708"/>
        <w:jc w:val="both"/>
      </w:pPr>
      <w:r w:rsidRPr="00AF2478">
        <w:t>Hareketliliğe hak kazanan ö</w:t>
      </w:r>
      <w:r w:rsidR="008F75C2" w:rsidRPr="00AF2478">
        <w:t>ğrenciler</w:t>
      </w:r>
      <w:r w:rsidRPr="00AF2478">
        <w:t>in</w:t>
      </w:r>
      <w:r w:rsidR="002405F1" w:rsidRPr="00AF2478">
        <w:t xml:space="preserve"> karbon salınımını azaltmaya ve hareketliliğin çevresel ayak izine yönelik olarak </w:t>
      </w:r>
      <w:r w:rsidR="008F75C2" w:rsidRPr="00AF2478">
        <w:t xml:space="preserve">yeşil seyahati tercih etmeleri </w:t>
      </w:r>
      <w:r w:rsidR="00955D39" w:rsidRPr="00AF2478">
        <w:t>(uçak yerine tren; otobüs</w:t>
      </w:r>
      <w:r w:rsidR="000C36F0" w:rsidRPr="00AF2478">
        <w:t xml:space="preserve">; birden fazla katılımcının tek arabayla gitmesi) </w:t>
      </w:r>
      <w:r w:rsidR="008F75C2" w:rsidRPr="00AF2478">
        <w:t xml:space="preserve">durumunda, </w:t>
      </w:r>
      <w:r w:rsidR="008F75C2" w:rsidRPr="00AF2478">
        <w:rPr>
          <w:b/>
          <w:bCs/>
          <w:u w:val="single"/>
        </w:rPr>
        <w:t xml:space="preserve">tek seferlik 50 Avro </w:t>
      </w:r>
      <w:r w:rsidR="008F75C2" w:rsidRPr="00AF2478">
        <w:t xml:space="preserve">tutarında ilave bir hibe ile seyahat günleri için </w:t>
      </w:r>
      <w:r w:rsidR="008F75C2" w:rsidRPr="00AF2478">
        <w:rPr>
          <w:b/>
          <w:bCs/>
          <w:u w:val="single"/>
        </w:rPr>
        <w:t>4 güne kadar bireysel destek hibesi</w:t>
      </w:r>
      <w:r w:rsidR="008F75C2" w:rsidRPr="00AF2478">
        <w:t xml:space="preserve"> </w:t>
      </w:r>
      <w:r w:rsidR="008F75C2" w:rsidRPr="00AF2478">
        <w:rPr>
          <w:b/>
          <w:bCs/>
          <w:u w:val="single"/>
        </w:rPr>
        <w:t>verilebilecektir.</w:t>
      </w:r>
    </w:p>
    <w:p w14:paraId="624D4238" w14:textId="77777777" w:rsidR="004B1883" w:rsidRPr="00AF2478" w:rsidRDefault="004B1883" w:rsidP="005206E1">
      <w:pPr>
        <w:autoSpaceDE w:val="0"/>
        <w:autoSpaceDN w:val="0"/>
        <w:adjustRightInd w:val="0"/>
        <w:spacing w:after="0" w:line="360" w:lineRule="auto"/>
        <w:jc w:val="both"/>
        <w:rPr>
          <w:b/>
          <w:bCs/>
        </w:rPr>
      </w:pPr>
    </w:p>
    <w:p w14:paraId="48F2496B" w14:textId="77777777" w:rsidR="00011A29" w:rsidRPr="00AF2478" w:rsidRDefault="00011A29" w:rsidP="00011A29">
      <w:pPr>
        <w:autoSpaceDE w:val="0"/>
        <w:autoSpaceDN w:val="0"/>
        <w:adjustRightInd w:val="0"/>
        <w:spacing w:after="0" w:line="360" w:lineRule="auto"/>
        <w:jc w:val="right"/>
      </w:pPr>
    </w:p>
    <w:p w14:paraId="11F75701" w14:textId="77777777" w:rsidR="00DB21F0" w:rsidRPr="00AF2478" w:rsidRDefault="00011A29" w:rsidP="00011A29">
      <w:pPr>
        <w:autoSpaceDE w:val="0"/>
        <w:autoSpaceDN w:val="0"/>
        <w:adjustRightInd w:val="0"/>
        <w:spacing w:after="0" w:line="360" w:lineRule="auto"/>
        <w:jc w:val="right"/>
        <w:rPr>
          <w:b/>
        </w:rPr>
      </w:pPr>
      <w:r w:rsidRPr="00AF2478">
        <w:rPr>
          <w:b/>
        </w:rPr>
        <w:t>Munzur Üniversitesi</w:t>
      </w:r>
    </w:p>
    <w:p w14:paraId="58D17FA1" w14:textId="77777777" w:rsidR="00011A29" w:rsidRPr="00011A29" w:rsidRDefault="00011A29" w:rsidP="00011A29">
      <w:pPr>
        <w:autoSpaceDE w:val="0"/>
        <w:autoSpaceDN w:val="0"/>
        <w:adjustRightInd w:val="0"/>
        <w:spacing w:after="0" w:line="360" w:lineRule="auto"/>
        <w:jc w:val="right"/>
        <w:rPr>
          <w:b/>
        </w:rPr>
      </w:pPr>
      <w:r w:rsidRPr="00AF2478">
        <w:rPr>
          <w:b/>
        </w:rPr>
        <w:t>Uluslararası İlişkiler Koordinatörlüğü</w:t>
      </w:r>
    </w:p>
    <w:sectPr w:rsidR="00011A29" w:rsidRPr="00011A29" w:rsidSect="000E64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27596" w14:textId="77777777" w:rsidR="008558DB" w:rsidRDefault="008558DB" w:rsidP="005A342C">
      <w:pPr>
        <w:spacing w:after="0" w:line="240" w:lineRule="auto"/>
      </w:pPr>
      <w:r>
        <w:separator/>
      </w:r>
    </w:p>
  </w:endnote>
  <w:endnote w:type="continuationSeparator" w:id="0">
    <w:p w14:paraId="7771BFE6" w14:textId="77777777" w:rsidR="008558DB" w:rsidRDefault="008558DB" w:rsidP="005A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73FFA" w14:textId="77777777" w:rsidR="008558DB" w:rsidRDefault="008558DB" w:rsidP="005A342C">
      <w:pPr>
        <w:spacing w:after="0" w:line="240" w:lineRule="auto"/>
      </w:pPr>
      <w:r>
        <w:separator/>
      </w:r>
    </w:p>
  </w:footnote>
  <w:footnote w:type="continuationSeparator" w:id="0">
    <w:p w14:paraId="4F6B497F" w14:textId="77777777" w:rsidR="008558DB" w:rsidRDefault="008558DB" w:rsidP="005A3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C90"/>
    <w:multiLevelType w:val="hybridMultilevel"/>
    <w:tmpl w:val="4AD2F312"/>
    <w:lvl w:ilvl="0" w:tplc="FFFFFFFF">
      <w:start w:val="1"/>
      <w:numFmt w:val="decimal"/>
      <w:suff w:val="space"/>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26931426"/>
    <w:multiLevelType w:val="hybridMultilevel"/>
    <w:tmpl w:val="2AE01922"/>
    <w:lvl w:ilvl="0" w:tplc="165C32A4">
      <w:start w:val="1"/>
      <w:numFmt w:val="decimal"/>
      <w:suff w:val="space"/>
      <w:lvlText w:val="%1."/>
      <w:lvlJc w:val="left"/>
      <w:pPr>
        <w:ind w:left="1428" w:hanging="360"/>
      </w:pPr>
      <w:rPr>
        <w:rFonts w:hint="default"/>
        <w:b/>
      </w:r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31170771"/>
    <w:multiLevelType w:val="hybridMultilevel"/>
    <w:tmpl w:val="D7EAE7CA"/>
    <w:lvl w:ilvl="0" w:tplc="2F346B9C">
      <w:start w:val="1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FA43A38"/>
    <w:multiLevelType w:val="hybridMultilevel"/>
    <w:tmpl w:val="4AD2F312"/>
    <w:lvl w:ilvl="0" w:tplc="3A565632">
      <w:start w:val="1"/>
      <w:numFmt w:val="decimal"/>
      <w:suff w:val="space"/>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 w15:restartNumberingAfterBreak="0">
    <w:nsid w:val="4C286D06"/>
    <w:multiLevelType w:val="hybridMultilevel"/>
    <w:tmpl w:val="02A81F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99C0799"/>
    <w:multiLevelType w:val="hybridMultilevel"/>
    <w:tmpl w:val="89DAD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2C43452"/>
    <w:multiLevelType w:val="hybridMultilevel"/>
    <w:tmpl w:val="CBE2503C"/>
    <w:lvl w:ilvl="0" w:tplc="5F524796">
      <w:start w:val="1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0B56D4"/>
    <w:multiLevelType w:val="hybridMultilevel"/>
    <w:tmpl w:val="FDA689A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A4D1C28"/>
    <w:multiLevelType w:val="hybridMultilevel"/>
    <w:tmpl w:val="E2C098B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7C4D5B92"/>
    <w:multiLevelType w:val="hybridMultilevel"/>
    <w:tmpl w:val="56D801F0"/>
    <w:lvl w:ilvl="0" w:tplc="041F000F">
      <w:start w:val="1"/>
      <w:numFmt w:val="decimal"/>
      <w:lvlText w:val="%1."/>
      <w:lvlJc w:val="lef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num w:numId="1" w16cid:durableId="1839466397">
    <w:abstractNumId w:val="3"/>
  </w:num>
  <w:num w:numId="2" w16cid:durableId="65811936">
    <w:abstractNumId w:val="9"/>
  </w:num>
  <w:num w:numId="3" w16cid:durableId="484317714">
    <w:abstractNumId w:val="4"/>
  </w:num>
  <w:num w:numId="4" w16cid:durableId="174536981">
    <w:abstractNumId w:val="1"/>
  </w:num>
  <w:num w:numId="5" w16cid:durableId="1217618441">
    <w:abstractNumId w:val="5"/>
  </w:num>
  <w:num w:numId="6" w16cid:durableId="1632131696">
    <w:abstractNumId w:val="8"/>
  </w:num>
  <w:num w:numId="7" w16cid:durableId="180626753">
    <w:abstractNumId w:val="7"/>
  </w:num>
  <w:num w:numId="8" w16cid:durableId="269435773">
    <w:abstractNumId w:val="6"/>
  </w:num>
  <w:num w:numId="9" w16cid:durableId="1966427849">
    <w:abstractNumId w:val="2"/>
  </w:num>
  <w:num w:numId="10" w16cid:durableId="21377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6F4"/>
    <w:rsid w:val="00002212"/>
    <w:rsid w:val="00006C1B"/>
    <w:rsid w:val="000078E7"/>
    <w:rsid w:val="00010FAB"/>
    <w:rsid w:val="00011A29"/>
    <w:rsid w:val="000349A6"/>
    <w:rsid w:val="000361B2"/>
    <w:rsid w:val="000400F4"/>
    <w:rsid w:val="000401E3"/>
    <w:rsid w:val="0005214C"/>
    <w:rsid w:val="00054355"/>
    <w:rsid w:val="00057EAD"/>
    <w:rsid w:val="000614E5"/>
    <w:rsid w:val="00067A63"/>
    <w:rsid w:val="000723DE"/>
    <w:rsid w:val="0008098D"/>
    <w:rsid w:val="000940F2"/>
    <w:rsid w:val="00095C9E"/>
    <w:rsid w:val="00096B25"/>
    <w:rsid w:val="00097888"/>
    <w:rsid w:val="000A36E7"/>
    <w:rsid w:val="000C13B5"/>
    <w:rsid w:val="000C36F0"/>
    <w:rsid w:val="000C4611"/>
    <w:rsid w:val="000E20A9"/>
    <w:rsid w:val="000E5AD9"/>
    <w:rsid w:val="000E64DD"/>
    <w:rsid w:val="000F07FA"/>
    <w:rsid w:val="000F537A"/>
    <w:rsid w:val="00107903"/>
    <w:rsid w:val="00110329"/>
    <w:rsid w:val="00111C07"/>
    <w:rsid w:val="001143FC"/>
    <w:rsid w:val="001158EC"/>
    <w:rsid w:val="00127370"/>
    <w:rsid w:val="00127CCA"/>
    <w:rsid w:val="0013609E"/>
    <w:rsid w:val="00136ADB"/>
    <w:rsid w:val="00137F28"/>
    <w:rsid w:val="00143A74"/>
    <w:rsid w:val="001563C6"/>
    <w:rsid w:val="00160FBF"/>
    <w:rsid w:val="0016473D"/>
    <w:rsid w:val="001732AB"/>
    <w:rsid w:val="001736B0"/>
    <w:rsid w:val="0017483E"/>
    <w:rsid w:val="001812B8"/>
    <w:rsid w:val="001825F6"/>
    <w:rsid w:val="001908E5"/>
    <w:rsid w:val="001B0BBC"/>
    <w:rsid w:val="001B0F23"/>
    <w:rsid w:val="001B3256"/>
    <w:rsid w:val="001C0EED"/>
    <w:rsid w:val="001C589F"/>
    <w:rsid w:val="001D1D51"/>
    <w:rsid w:val="001D35FA"/>
    <w:rsid w:val="001D626E"/>
    <w:rsid w:val="001E22AF"/>
    <w:rsid w:val="001E4C0E"/>
    <w:rsid w:val="001E6250"/>
    <w:rsid w:val="001F4EE5"/>
    <w:rsid w:val="00202D40"/>
    <w:rsid w:val="00204C7A"/>
    <w:rsid w:val="00205268"/>
    <w:rsid w:val="002056F8"/>
    <w:rsid w:val="00211900"/>
    <w:rsid w:val="00214603"/>
    <w:rsid w:val="00216BDE"/>
    <w:rsid w:val="00227979"/>
    <w:rsid w:val="00230047"/>
    <w:rsid w:val="002358EF"/>
    <w:rsid w:val="00235949"/>
    <w:rsid w:val="00236C8C"/>
    <w:rsid w:val="002371D0"/>
    <w:rsid w:val="00237DDC"/>
    <w:rsid w:val="002405F1"/>
    <w:rsid w:val="0024513B"/>
    <w:rsid w:val="00250E7C"/>
    <w:rsid w:val="00263814"/>
    <w:rsid w:val="0026546C"/>
    <w:rsid w:val="00266540"/>
    <w:rsid w:val="00270F9D"/>
    <w:rsid w:val="0028062C"/>
    <w:rsid w:val="002844C6"/>
    <w:rsid w:val="00296733"/>
    <w:rsid w:val="002A2DA7"/>
    <w:rsid w:val="002B08BB"/>
    <w:rsid w:val="002B7C73"/>
    <w:rsid w:val="002C1229"/>
    <w:rsid w:val="002C341A"/>
    <w:rsid w:val="002C58F6"/>
    <w:rsid w:val="002C5A0C"/>
    <w:rsid w:val="002C6CDB"/>
    <w:rsid w:val="002D5E3A"/>
    <w:rsid w:val="002D723C"/>
    <w:rsid w:val="002F1CF2"/>
    <w:rsid w:val="0030253C"/>
    <w:rsid w:val="00317FF0"/>
    <w:rsid w:val="00321409"/>
    <w:rsid w:val="00321417"/>
    <w:rsid w:val="00324E0B"/>
    <w:rsid w:val="00327874"/>
    <w:rsid w:val="00335BA3"/>
    <w:rsid w:val="00337E8D"/>
    <w:rsid w:val="00347FC2"/>
    <w:rsid w:val="003520D7"/>
    <w:rsid w:val="003555B0"/>
    <w:rsid w:val="00363413"/>
    <w:rsid w:val="003647EF"/>
    <w:rsid w:val="0036658A"/>
    <w:rsid w:val="00372D86"/>
    <w:rsid w:val="0037471A"/>
    <w:rsid w:val="00374FDD"/>
    <w:rsid w:val="00390597"/>
    <w:rsid w:val="003954F6"/>
    <w:rsid w:val="003B02E3"/>
    <w:rsid w:val="003C1E72"/>
    <w:rsid w:val="003C40DE"/>
    <w:rsid w:val="003D251F"/>
    <w:rsid w:val="003D37F2"/>
    <w:rsid w:val="003D7885"/>
    <w:rsid w:val="003F085C"/>
    <w:rsid w:val="003F2F86"/>
    <w:rsid w:val="0042618B"/>
    <w:rsid w:val="00426FD7"/>
    <w:rsid w:val="004317D8"/>
    <w:rsid w:val="00435604"/>
    <w:rsid w:val="00435FD6"/>
    <w:rsid w:val="00442A6E"/>
    <w:rsid w:val="0045380D"/>
    <w:rsid w:val="00470B1E"/>
    <w:rsid w:val="00470BAE"/>
    <w:rsid w:val="00471E6A"/>
    <w:rsid w:val="00477B3F"/>
    <w:rsid w:val="00483482"/>
    <w:rsid w:val="00492C5D"/>
    <w:rsid w:val="004948D9"/>
    <w:rsid w:val="004A07FA"/>
    <w:rsid w:val="004B0E24"/>
    <w:rsid w:val="004B1883"/>
    <w:rsid w:val="004B26F4"/>
    <w:rsid w:val="004C045D"/>
    <w:rsid w:val="004C15CC"/>
    <w:rsid w:val="004C1E53"/>
    <w:rsid w:val="004C74B5"/>
    <w:rsid w:val="004D276D"/>
    <w:rsid w:val="004E393E"/>
    <w:rsid w:val="004E7B19"/>
    <w:rsid w:val="004F1ACB"/>
    <w:rsid w:val="004F1B81"/>
    <w:rsid w:val="004F2D02"/>
    <w:rsid w:val="00504EBD"/>
    <w:rsid w:val="00506E56"/>
    <w:rsid w:val="005206E1"/>
    <w:rsid w:val="0052094F"/>
    <w:rsid w:val="005222E8"/>
    <w:rsid w:val="00523A2A"/>
    <w:rsid w:val="00527DE7"/>
    <w:rsid w:val="005336B7"/>
    <w:rsid w:val="00533978"/>
    <w:rsid w:val="00534141"/>
    <w:rsid w:val="00542FD0"/>
    <w:rsid w:val="00556BC0"/>
    <w:rsid w:val="00560320"/>
    <w:rsid w:val="005616A4"/>
    <w:rsid w:val="00567EB6"/>
    <w:rsid w:val="00577AE4"/>
    <w:rsid w:val="00580F91"/>
    <w:rsid w:val="005822BD"/>
    <w:rsid w:val="00587EE4"/>
    <w:rsid w:val="005A1985"/>
    <w:rsid w:val="005A342C"/>
    <w:rsid w:val="005A6077"/>
    <w:rsid w:val="005A6A8A"/>
    <w:rsid w:val="005B7A57"/>
    <w:rsid w:val="005C5FC5"/>
    <w:rsid w:val="005D186C"/>
    <w:rsid w:val="005E1F7F"/>
    <w:rsid w:val="005E7EA9"/>
    <w:rsid w:val="005F4CDB"/>
    <w:rsid w:val="00600A7D"/>
    <w:rsid w:val="0060555E"/>
    <w:rsid w:val="006149E3"/>
    <w:rsid w:val="00615C47"/>
    <w:rsid w:val="00620F07"/>
    <w:rsid w:val="00623B43"/>
    <w:rsid w:val="006241DD"/>
    <w:rsid w:val="006343C2"/>
    <w:rsid w:val="006373A5"/>
    <w:rsid w:val="00652BF4"/>
    <w:rsid w:val="006550FE"/>
    <w:rsid w:val="006571F4"/>
    <w:rsid w:val="0066027E"/>
    <w:rsid w:val="00663612"/>
    <w:rsid w:val="006673E2"/>
    <w:rsid w:val="0068176B"/>
    <w:rsid w:val="00683A16"/>
    <w:rsid w:val="00685300"/>
    <w:rsid w:val="006A0503"/>
    <w:rsid w:val="006B2580"/>
    <w:rsid w:val="006B441E"/>
    <w:rsid w:val="006B50C6"/>
    <w:rsid w:val="006C4596"/>
    <w:rsid w:val="006C4FB0"/>
    <w:rsid w:val="006C6693"/>
    <w:rsid w:val="006D233E"/>
    <w:rsid w:val="006D6733"/>
    <w:rsid w:val="006E1482"/>
    <w:rsid w:val="006E33AA"/>
    <w:rsid w:val="006E6657"/>
    <w:rsid w:val="006F06EB"/>
    <w:rsid w:val="006F080E"/>
    <w:rsid w:val="006F49F8"/>
    <w:rsid w:val="006F5C31"/>
    <w:rsid w:val="00710448"/>
    <w:rsid w:val="00714421"/>
    <w:rsid w:val="007159C3"/>
    <w:rsid w:val="00717CA4"/>
    <w:rsid w:val="00724C3B"/>
    <w:rsid w:val="00727E00"/>
    <w:rsid w:val="007408C7"/>
    <w:rsid w:val="00752E52"/>
    <w:rsid w:val="00753847"/>
    <w:rsid w:val="0076236A"/>
    <w:rsid w:val="00763D91"/>
    <w:rsid w:val="00764CB1"/>
    <w:rsid w:val="00772645"/>
    <w:rsid w:val="00773C36"/>
    <w:rsid w:val="00785D65"/>
    <w:rsid w:val="007900F7"/>
    <w:rsid w:val="00792D1F"/>
    <w:rsid w:val="00795CED"/>
    <w:rsid w:val="007A066F"/>
    <w:rsid w:val="007A303B"/>
    <w:rsid w:val="007A4D66"/>
    <w:rsid w:val="007A6ED1"/>
    <w:rsid w:val="007B3292"/>
    <w:rsid w:val="007B5C4E"/>
    <w:rsid w:val="007C5366"/>
    <w:rsid w:val="007C63EF"/>
    <w:rsid w:val="007D16E7"/>
    <w:rsid w:val="007F767C"/>
    <w:rsid w:val="008166C4"/>
    <w:rsid w:val="00825525"/>
    <w:rsid w:val="00830EA5"/>
    <w:rsid w:val="00831C08"/>
    <w:rsid w:val="008336A0"/>
    <w:rsid w:val="00844E1B"/>
    <w:rsid w:val="00845A80"/>
    <w:rsid w:val="008503BC"/>
    <w:rsid w:val="00851F1B"/>
    <w:rsid w:val="008537BB"/>
    <w:rsid w:val="008558DB"/>
    <w:rsid w:val="008647C2"/>
    <w:rsid w:val="0087299D"/>
    <w:rsid w:val="00890457"/>
    <w:rsid w:val="008916F9"/>
    <w:rsid w:val="00891F31"/>
    <w:rsid w:val="008921D9"/>
    <w:rsid w:val="008A7690"/>
    <w:rsid w:val="008B2F94"/>
    <w:rsid w:val="008B51A3"/>
    <w:rsid w:val="008D1329"/>
    <w:rsid w:val="008D4249"/>
    <w:rsid w:val="008D530C"/>
    <w:rsid w:val="008D651A"/>
    <w:rsid w:val="008E48FB"/>
    <w:rsid w:val="008E75CD"/>
    <w:rsid w:val="008E784F"/>
    <w:rsid w:val="008F0BB9"/>
    <w:rsid w:val="008F3905"/>
    <w:rsid w:val="008F75C2"/>
    <w:rsid w:val="0090193A"/>
    <w:rsid w:val="0090329F"/>
    <w:rsid w:val="00903661"/>
    <w:rsid w:val="00903782"/>
    <w:rsid w:val="0090789E"/>
    <w:rsid w:val="00920B0B"/>
    <w:rsid w:val="00921E66"/>
    <w:rsid w:val="009306D4"/>
    <w:rsid w:val="00930A75"/>
    <w:rsid w:val="009331E4"/>
    <w:rsid w:val="00941ED3"/>
    <w:rsid w:val="00943F12"/>
    <w:rsid w:val="00944587"/>
    <w:rsid w:val="00954CED"/>
    <w:rsid w:val="00955D39"/>
    <w:rsid w:val="00956AB5"/>
    <w:rsid w:val="009570E0"/>
    <w:rsid w:val="009657AC"/>
    <w:rsid w:val="009722A6"/>
    <w:rsid w:val="00975B1B"/>
    <w:rsid w:val="0097616B"/>
    <w:rsid w:val="00982F76"/>
    <w:rsid w:val="00986142"/>
    <w:rsid w:val="00993828"/>
    <w:rsid w:val="00995F8C"/>
    <w:rsid w:val="00997B8E"/>
    <w:rsid w:val="009A05C7"/>
    <w:rsid w:val="009A3522"/>
    <w:rsid w:val="009A4744"/>
    <w:rsid w:val="009C0965"/>
    <w:rsid w:val="009E1A1F"/>
    <w:rsid w:val="009F3236"/>
    <w:rsid w:val="009F53A1"/>
    <w:rsid w:val="00A04AFC"/>
    <w:rsid w:val="00A055B6"/>
    <w:rsid w:val="00A07DEE"/>
    <w:rsid w:val="00A13017"/>
    <w:rsid w:val="00A15884"/>
    <w:rsid w:val="00A1593C"/>
    <w:rsid w:val="00A231DF"/>
    <w:rsid w:val="00A45489"/>
    <w:rsid w:val="00A466DB"/>
    <w:rsid w:val="00A471B8"/>
    <w:rsid w:val="00A574B3"/>
    <w:rsid w:val="00A57715"/>
    <w:rsid w:val="00A66836"/>
    <w:rsid w:val="00A67D0C"/>
    <w:rsid w:val="00A80C1E"/>
    <w:rsid w:val="00A9038E"/>
    <w:rsid w:val="00A927C6"/>
    <w:rsid w:val="00A945EB"/>
    <w:rsid w:val="00A9469F"/>
    <w:rsid w:val="00A97D3B"/>
    <w:rsid w:val="00AA0829"/>
    <w:rsid w:val="00AA531A"/>
    <w:rsid w:val="00AA5ACA"/>
    <w:rsid w:val="00AB163E"/>
    <w:rsid w:val="00AB2409"/>
    <w:rsid w:val="00AB642B"/>
    <w:rsid w:val="00AC6BBC"/>
    <w:rsid w:val="00AD48B2"/>
    <w:rsid w:val="00AD6626"/>
    <w:rsid w:val="00AD7DDB"/>
    <w:rsid w:val="00AE4EDF"/>
    <w:rsid w:val="00AF2478"/>
    <w:rsid w:val="00B01BB5"/>
    <w:rsid w:val="00B2722F"/>
    <w:rsid w:val="00B30120"/>
    <w:rsid w:val="00B301F3"/>
    <w:rsid w:val="00B315D4"/>
    <w:rsid w:val="00B33F07"/>
    <w:rsid w:val="00B35E1D"/>
    <w:rsid w:val="00B363B3"/>
    <w:rsid w:val="00B56252"/>
    <w:rsid w:val="00B62087"/>
    <w:rsid w:val="00B6216E"/>
    <w:rsid w:val="00B63383"/>
    <w:rsid w:val="00B63681"/>
    <w:rsid w:val="00B67BE8"/>
    <w:rsid w:val="00B72905"/>
    <w:rsid w:val="00B74F33"/>
    <w:rsid w:val="00B867D7"/>
    <w:rsid w:val="00B91940"/>
    <w:rsid w:val="00B96D8F"/>
    <w:rsid w:val="00BA0B0A"/>
    <w:rsid w:val="00BA4BE4"/>
    <w:rsid w:val="00BB45C8"/>
    <w:rsid w:val="00BB5A8F"/>
    <w:rsid w:val="00BC215E"/>
    <w:rsid w:val="00BC7959"/>
    <w:rsid w:val="00BD120B"/>
    <w:rsid w:val="00BD36E5"/>
    <w:rsid w:val="00BE507C"/>
    <w:rsid w:val="00BF0A8D"/>
    <w:rsid w:val="00BF0F10"/>
    <w:rsid w:val="00BF52E8"/>
    <w:rsid w:val="00C116A3"/>
    <w:rsid w:val="00C351E3"/>
    <w:rsid w:val="00C41005"/>
    <w:rsid w:val="00C47F7E"/>
    <w:rsid w:val="00C53800"/>
    <w:rsid w:val="00C573AF"/>
    <w:rsid w:val="00C60E17"/>
    <w:rsid w:val="00C65DE3"/>
    <w:rsid w:val="00C66E58"/>
    <w:rsid w:val="00C72358"/>
    <w:rsid w:val="00C732FF"/>
    <w:rsid w:val="00C8029C"/>
    <w:rsid w:val="00C83253"/>
    <w:rsid w:val="00C83A4E"/>
    <w:rsid w:val="00C95AAD"/>
    <w:rsid w:val="00CB07CF"/>
    <w:rsid w:val="00CB20DF"/>
    <w:rsid w:val="00CB521B"/>
    <w:rsid w:val="00CD1BCC"/>
    <w:rsid w:val="00CD2A90"/>
    <w:rsid w:val="00CE59D8"/>
    <w:rsid w:val="00CF76D2"/>
    <w:rsid w:val="00D110DA"/>
    <w:rsid w:val="00D163DA"/>
    <w:rsid w:val="00D43E79"/>
    <w:rsid w:val="00D51805"/>
    <w:rsid w:val="00D525F3"/>
    <w:rsid w:val="00D570F3"/>
    <w:rsid w:val="00D57198"/>
    <w:rsid w:val="00D60DEC"/>
    <w:rsid w:val="00D61236"/>
    <w:rsid w:val="00D65F61"/>
    <w:rsid w:val="00D672AE"/>
    <w:rsid w:val="00D7273D"/>
    <w:rsid w:val="00D83301"/>
    <w:rsid w:val="00D84501"/>
    <w:rsid w:val="00D87917"/>
    <w:rsid w:val="00D93736"/>
    <w:rsid w:val="00D96ED6"/>
    <w:rsid w:val="00D97A75"/>
    <w:rsid w:val="00DB12A1"/>
    <w:rsid w:val="00DB21F0"/>
    <w:rsid w:val="00DB7448"/>
    <w:rsid w:val="00DC46F7"/>
    <w:rsid w:val="00DC62F9"/>
    <w:rsid w:val="00DC6FEF"/>
    <w:rsid w:val="00DC72BE"/>
    <w:rsid w:val="00DD44D2"/>
    <w:rsid w:val="00DD7C08"/>
    <w:rsid w:val="00DF2E3E"/>
    <w:rsid w:val="00DF6F38"/>
    <w:rsid w:val="00E00A40"/>
    <w:rsid w:val="00E04DBA"/>
    <w:rsid w:val="00E2095A"/>
    <w:rsid w:val="00E21FE4"/>
    <w:rsid w:val="00E30291"/>
    <w:rsid w:val="00E31295"/>
    <w:rsid w:val="00E325C7"/>
    <w:rsid w:val="00E34A7E"/>
    <w:rsid w:val="00E52914"/>
    <w:rsid w:val="00E533BE"/>
    <w:rsid w:val="00E6210C"/>
    <w:rsid w:val="00E64765"/>
    <w:rsid w:val="00E667B8"/>
    <w:rsid w:val="00E7571A"/>
    <w:rsid w:val="00E8254D"/>
    <w:rsid w:val="00E86828"/>
    <w:rsid w:val="00E8766A"/>
    <w:rsid w:val="00EA1584"/>
    <w:rsid w:val="00EA2948"/>
    <w:rsid w:val="00EA5535"/>
    <w:rsid w:val="00EB1192"/>
    <w:rsid w:val="00EB7484"/>
    <w:rsid w:val="00EC0C2E"/>
    <w:rsid w:val="00EC614C"/>
    <w:rsid w:val="00EC6624"/>
    <w:rsid w:val="00ED12E4"/>
    <w:rsid w:val="00ED395D"/>
    <w:rsid w:val="00ED545E"/>
    <w:rsid w:val="00ED57C7"/>
    <w:rsid w:val="00EE185E"/>
    <w:rsid w:val="00EE1EF3"/>
    <w:rsid w:val="00EE5A40"/>
    <w:rsid w:val="00EE7915"/>
    <w:rsid w:val="00EF0ECA"/>
    <w:rsid w:val="00EF1087"/>
    <w:rsid w:val="00EF2407"/>
    <w:rsid w:val="00EF344A"/>
    <w:rsid w:val="00EF58E0"/>
    <w:rsid w:val="00F27F62"/>
    <w:rsid w:val="00F35211"/>
    <w:rsid w:val="00F40D95"/>
    <w:rsid w:val="00F640E1"/>
    <w:rsid w:val="00F64599"/>
    <w:rsid w:val="00F704F0"/>
    <w:rsid w:val="00F71883"/>
    <w:rsid w:val="00F7612A"/>
    <w:rsid w:val="00F76C98"/>
    <w:rsid w:val="00F817FD"/>
    <w:rsid w:val="00F83CEE"/>
    <w:rsid w:val="00F92097"/>
    <w:rsid w:val="00F9405D"/>
    <w:rsid w:val="00FA2CF2"/>
    <w:rsid w:val="00FA5798"/>
    <w:rsid w:val="00FB2242"/>
    <w:rsid w:val="00FB2568"/>
    <w:rsid w:val="00FC0C1B"/>
    <w:rsid w:val="00FC1B26"/>
    <w:rsid w:val="00FC1E95"/>
    <w:rsid w:val="00FC2A28"/>
    <w:rsid w:val="00FD12F6"/>
    <w:rsid w:val="00FD622F"/>
    <w:rsid w:val="00FD6BDF"/>
    <w:rsid w:val="00FD6CD0"/>
    <w:rsid w:val="00FD6D20"/>
    <w:rsid w:val="00FE4FE1"/>
    <w:rsid w:val="00FE7A99"/>
    <w:rsid w:val="00FF0271"/>
    <w:rsid w:val="00FF29DE"/>
    <w:rsid w:val="00FF5A84"/>
    <w:rsid w:val="00FF68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DEEA"/>
  <w15:docId w15:val="{2FC2B543-8FAF-40DA-8C44-78C69F9B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4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7484"/>
    <w:pPr>
      <w:ind w:left="720"/>
      <w:contextualSpacing/>
    </w:pPr>
  </w:style>
  <w:style w:type="paragraph" w:styleId="stBilgi">
    <w:name w:val="header"/>
    <w:basedOn w:val="Normal"/>
    <w:link w:val="stBilgiChar"/>
    <w:uiPriority w:val="99"/>
    <w:semiHidden/>
    <w:unhideWhenUsed/>
    <w:rsid w:val="005A342C"/>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A342C"/>
  </w:style>
  <w:style w:type="paragraph" w:styleId="AltBilgi">
    <w:name w:val="footer"/>
    <w:basedOn w:val="Normal"/>
    <w:link w:val="AltBilgiChar"/>
    <w:uiPriority w:val="99"/>
    <w:semiHidden/>
    <w:unhideWhenUsed/>
    <w:rsid w:val="005A34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A342C"/>
  </w:style>
  <w:style w:type="paragraph" w:styleId="BalonMetni">
    <w:name w:val="Balloon Text"/>
    <w:basedOn w:val="Normal"/>
    <w:link w:val="BalonMetniChar"/>
    <w:uiPriority w:val="99"/>
    <w:semiHidden/>
    <w:unhideWhenUsed/>
    <w:rsid w:val="00337E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7E8D"/>
    <w:rPr>
      <w:rFonts w:ascii="Tahoma" w:hAnsi="Tahoma" w:cs="Tahoma"/>
      <w:sz w:val="16"/>
      <w:szCs w:val="16"/>
    </w:rPr>
  </w:style>
  <w:style w:type="character" w:styleId="Kpr">
    <w:name w:val="Hyperlink"/>
    <w:basedOn w:val="VarsaylanParagrafYazTipi"/>
    <w:uiPriority w:val="99"/>
    <w:unhideWhenUsed/>
    <w:rsid w:val="002C341A"/>
    <w:rPr>
      <w:color w:val="0000FF"/>
      <w:u w:val="single"/>
    </w:rPr>
  </w:style>
  <w:style w:type="paragraph" w:customStyle="1" w:styleId="Default">
    <w:name w:val="Default"/>
    <w:rsid w:val="00E325C7"/>
    <w:pPr>
      <w:autoSpaceDE w:val="0"/>
      <w:autoSpaceDN w:val="0"/>
      <w:adjustRightInd w:val="0"/>
      <w:spacing w:after="0" w:line="240" w:lineRule="auto"/>
    </w:pPr>
    <w:rPr>
      <w:color w:val="000000"/>
    </w:rPr>
  </w:style>
  <w:style w:type="character" w:customStyle="1" w:styleId="zmlenmeyenBahsetme1">
    <w:name w:val="Çözümlenmeyen Bahsetme1"/>
    <w:basedOn w:val="VarsaylanParagrafYazTipi"/>
    <w:uiPriority w:val="99"/>
    <w:semiHidden/>
    <w:unhideWhenUsed/>
    <w:rsid w:val="00772645"/>
    <w:rPr>
      <w:color w:val="605E5C"/>
      <w:shd w:val="clear" w:color="auto" w:fill="E1DFDD"/>
    </w:rPr>
  </w:style>
  <w:style w:type="character" w:styleId="zlenenKpr">
    <w:name w:val="FollowedHyperlink"/>
    <w:basedOn w:val="VarsaylanParagrafYazTipi"/>
    <w:uiPriority w:val="99"/>
    <w:semiHidden/>
    <w:unhideWhenUsed/>
    <w:rsid w:val="00772645"/>
    <w:rPr>
      <w:color w:val="800080" w:themeColor="followedHyperlink"/>
      <w:u w:val="single"/>
    </w:rPr>
  </w:style>
  <w:style w:type="paragraph" w:styleId="DipnotMetni">
    <w:name w:val="footnote text"/>
    <w:basedOn w:val="Normal"/>
    <w:link w:val="DipnotMetniChar"/>
    <w:uiPriority w:val="99"/>
    <w:semiHidden/>
    <w:unhideWhenUsed/>
    <w:rsid w:val="00542FD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42FD0"/>
    <w:rPr>
      <w:sz w:val="20"/>
      <w:szCs w:val="20"/>
    </w:rPr>
  </w:style>
  <w:style w:type="character" w:styleId="DipnotBavurusu">
    <w:name w:val="footnote reference"/>
    <w:basedOn w:val="VarsaylanParagrafYazTipi"/>
    <w:uiPriority w:val="99"/>
    <w:semiHidden/>
    <w:unhideWhenUsed/>
    <w:rsid w:val="00542FD0"/>
    <w:rPr>
      <w:vertAlign w:val="superscript"/>
    </w:rPr>
  </w:style>
  <w:style w:type="table" w:styleId="TabloKlavuzu">
    <w:name w:val="Table Grid"/>
    <w:basedOn w:val="NormalTablo"/>
    <w:uiPriority w:val="59"/>
    <w:rsid w:val="0079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6972">
      <w:bodyDiv w:val="1"/>
      <w:marLeft w:val="0"/>
      <w:marRight w:val="0"/>
      <w:marTop w:val="0"/>
      <w:marBottom w:val="0"/>
      <w:divBdr>
        <w:top w:val="none" w:sz="0" w:space="0" w:color="auto"/>
        <w:left w:val="none" w:sz="0" w:space="0" w:color="auto"/>
        <w:bottom w:val="none" w:sz="0" w:space="0" w:color="auto"/>
        <w:right w:val="none" w:sz="0" w:space="0" w:color="auto"/>
      </w:divBdr>
      <w:divsChild>
        <w:div w:id="1203789434">
          <w:marLeft w:val="-225"/>
          <w:marRight w:val="-225"/>
          <w:marTop w:val="0"/>
          <w:marBottom w:val="0"/>
          <w:divBdr>
            <w:top w:val="none" w:sz="0" w:space="0" w:color="auto"/>
            <w:left w:val="none" w:sz="0" w:space="0" w:color="auto"/>
            <w:bottom w:val="none" w:sz="0" w:space="0" w:color="auto"/>
            <w:right w:val="none" w:sz="0" w:space="0" w:color="auto"/>
          </w:divBdr>
        </w:div>
      </w:divsChild>
    </w:div>
    <w:div w:id="1494026793">
      <w:bodyDiv w:val="1"/>
      <w:marLeft w:val="0"/>
      <w:marRight w:val="0"/>
      <w:marTop w:val="0"/>
      <w:marBottom w:val="0"/>
      <w:divBdr>
        <w:top w:val="none" w:sz="0" w:space="0" w:color="auto"/>
        <w:left w:val="none" w:sz="0" w:space="0" w:color="auto"/>
        <w:bottom w:val="none" w:sz="0" w:space="0" w:color="auto"/>
        <w:right w:val="none" w:sz="0" w:space="0" w:color="auto"/>
      </w:divBdr>
    </w:div>
    <w:div w:id="190810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basvuru.ua.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DA012-12C3-4C14-AA99-D3C1D2F5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3652</Words>
  <Characters>20817</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cihan bicici</cp:lastModifiedBy>
  <cp:revision>4</cp:revision>
  <cp:lastPrinted>2022-02-24T12:24:00Z</cp:lastPrinted>
  <dcterms:created xsi:type="dcterms:W3CDTF">2023-10-17T09:15:00Z</dcterms:created>
  <dcterms:modified xsi:type="dcterms:W3CDTF">2023-11-17T05:34:00Z</dcterms:modified>
</cp:coreProperties>
</file>