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B8377" w14:textId="05F8A8D3" w:rsidR="00EA4A01" w:rsidRPr="00A55ADD" w:rsidRDefault="00AE0EC4" w:rsidP="00A55ADD">
      <w:pPr>
        <w:jc w:val="center"/>
        <w:rPr>
          <w:b/>
          <w:bCs/>
          <w:sz w:val="32"/>
          <w:szCs w:val="32"/>
        </w:rPr>
      </w:pPr>
      <w:r w:rsidRPr="00A55ADD">
        <w:rPr>
          <w:b/>
          <w:bCs/>
          <w:sz w:val="32"/>
          <w:szCs w:val="32"/>
        </w:rPr>
        <w:t>UZATMA AĞLARINDA SEÇİCİLİK</w:t>
      </w:r>
    </w:p>
    <w:p w14:paraId="27FDB3CB" w14:textId="5BF677DF" w:rsidR="00AE0EC4" w:rsidRDefault="00B14A77">
      <w:r>
        <w:t>Her av aracının seçiciliğinde olduğu gibi; uzatma ağlarının seçiciliği de</w:t>
      </w:r>
      <w:r w:rsidR="006D5D61">
        <w:t xml:space="preserve"> </w:t>
      </w:r>
      <w:r>
        <w:t>ağın</w:t>
      </w:r>
      <w:r w:rsidR="001021ED">
        <w:t xml:space="preserve"> yapısı, balığın şekli ve davranışı ile yakından ilgilidir.</w:t>
      </w:r>
    </w:p>
    <w:p w14:paraId="44E8575B" w14:textId="0C4306D3" w:rsidR="00CB24D6" w:rsidRDefault="00FF2C8D">
      <w:r>
        <w:t>Balığın</w:t>
      </w:r>
      <w:r w:rsidR="00596735">
        <w:t xml:space="preserve"> ağda yakalanması üç farklı şekilde gerçekleşir.</w:t>
      </w:r>
    </w:p>
    <w:p w14:paraId="231AB289" w14:textId="43BEFFDF" w:rsidR="00596735" w:rsidRDefault="00596735" w:rsidP="00596735">
      <w:pPr>
        <w:pStyle w:val="ListeParagraf"/>
        <w:numPr>
          <w:ilvl w:val="0"/>
          <w:numId w:val="1"/>
        </w:numPr>
      </w:pPr>
      <w:r w:rsidRPr="00FF78A6">
        <w:rPr>
          <w:b/>
          <w:bCs/>
        </w:rPr>
        <w:t>Saplanarak:</w:t>
      </w:r>
      <w:r>
        <w:t xml:space="preserve"> </w:t>
      </w:r>
      <w:r w:rsidR="00571CAB">
        <w:t>Balığın vücudunun çevresinin ağ gözüne tam olarak girerek yakalanması.</w:t>
      </w:r>
    </w:p>
    <w:p w14:paraId="0AB72D4A" w14:textId="77777777" w:rsidR="00E90B5B" w:rsidRDefault="00571CAB" w:rsidP="00596735">
      <w:pPr>
        <w:pStyle w:val="ListeParagraf"/>
        <w:numPr>
          <w:ilvl w:val="0"/>
          <w:numId w:val="1"/>
        </w:numPr>
      </w:pPr>
      <w:proofErr w:type="spellStart"/>
      <w:r w:rsidRPr="00FF78A6">
        <w:rPr>
          <w:b/>
          <w:bCs/>
        </w:rPr>
        <w:t>Galsa</w:t>
      </w:r>
      <w:r w:rsidR="00E90B5B" w:rsidRPr="00FF78A6">
        <w:rPr>
          <w:b/>
          <w:bCs/>
        </w:rPr>
        <w:t>masından</w:t>
      </w:r>
      <w:proofErr w:type="spellEnd"/>
      <w:r w:rsidR="00E90B5B" w:rsidRPr="00FF78A6">
        <w:rPr>
          <w:b/>
          <w:bCs/>
        </w:rPr>
        <w:t>:</w:t>
      </w:r>
      <w:r w:rsidR="00E90B5B">
        <w:t xml:space="preserve"> Balığın ağ gözüne solungaçlarına kadar girerek yakalanması.</w:t>
      </w:r>
    </w:p>
    <w:p w14:paraId="3E05F70E" w14:textId="77777777" w:rsidR="0018759C" w:rsidRDefault="00535A50" w:rsidP="00596735">
      <w:pPr>
        <w:pStyle w:val="ListeParagraf"/>
        <w:numPr>
          <w:ilvl w:val="0"/>
          <w:numId w:val="1"/>
        </w:numPr>
      </w:pPr>
      <w:r w:rsidRPr="00FF78A6">
        <w:rPr>
          <w:b/>
          <w:bCs/>
        </w:rPr>
        <w:t>Takılarak:</w:t>
      </w:r>
      <w:r>
        <w:t xml:space="preserve"> Balığın ağ gözüne dişinden, çene kemiğinden ya da diğer uzantılarından yakalanması.</w:t>
      </w:r>
    </w:p>
    <w:p w14:paraId="4A9CB62F" w14:textId="70B73EB0" w:rsidR="0018759C" w:rsidRDefault="00595108" w:rsidP="0018759C">
      <w:r w:rsidRPr="0018759C">
        <w:rPr>
          <w:noProof/>
        </w:rPr>
        <w:drawing>
          <wp:inline distT="0" distB="0" distL="0" distR="0" wp14:anchorId="40ECD68E" wp14:editId="58EFDFB9">
            <wp:extent cx="2106855" cy="1517650"/>
            <wp:effectExtent l="0" t="0" r="8255" b="6350"/>
            <wp:docPr id="1502988524" name="Resim 1" descr="çizim, taslak, balık, çizgi sanatı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988524" name="Resim 1" descr="çizim, taslak, balık, çizgi sanatı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10455" cy="1520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5BAE8" w14:textId="77777777" w:rsidR="00AF45FE" w:rsidRDefault="00527DFB" w:rsidP="0018759C">
      <w:r>
        <w:t xml:space="preserve">Ticari </w:t>
      </w:r>
      <w:r w:rsidR="007A205A">
        <w:t xml:space="preserve">balıkçılıkta kullanılan </w:t>
      </w:r>
      <w:proofErr w:type="spellStart"/>
      <w:r w:rsidR="007A205A">
        <w:t>galsama</w:t>
      </w:r>
      <w:proofErr w:type="spellEnd"/>
      <w:r w:rsidR="007A205A">
        <w:t xml:space="preserve"> ağları en seçici av araçlarıdır, bu sebeple </w:t>
      </w:r>
      <w:r w:rsidR="003E04CE">
        <w:t>yakalanan bireylerin dağılımından seçicilik eğrileri çizilebilir.</w:t>
      </w:r>
      <w:r w:rsidR="00F46C07">
        <w:t xml:space="preserve"> </w:t>
      </w:r>
      <w:proofErr w:type="spellStart"/>
      <w:r w:rsidR="00F46C07">
        <w:t>Galsama</w:t>
      </w:r>
      <w:proofErr w:type="spellEnd"/>
      <w:r w:rsidR="00F46C07">
        <w:t xml:space="preserve"> ağları ile avcılıkta kullanılan ağ gözünün sadece belirli bir boy grubunda etkili ol</w:t>
      </w:r>
      <w:r w:rsidR="004A6809">
        <w:t>acaktır</w:t>
      </w:r>
      <w:r w:rsidR="001A3EB7">
        <w:t xml:space="preserve"> ve bu boy grubundan negatif ya da pozitif yönde bir ayrılış olduğunda, yakalanma oranında düşüş </w:t>
      </w:r>
      <w:r w:rsidR="004A6809">
        <w:t>meydana gelecektir.</w:t>
      </w:r>
      <w:r w:rsidR="00E42573">
        <w:t xml:space="preserve"> Buna ek olarak, aynı ağ göz uzunluğuna sahip olmasına rağmen</w:t>
      </w:r>
      <w:r w:rsidR="003D6CDF">
        <w:t xml:space="preserve">, birbirinden farklı esnekliklere sahip materyallerden yapılan ağların optimum yakalama boyları </w:t>
      </w:r>
      <w:r w:rsidR="00A72467">
        <w:t>birbirinden farklı olabilir.</w:t>
      </w:r>
    </w:p>
    <w:p w14:paraId="31B8903C" w14:textId="4868B49D" w:rsidR="001A58E0" w:rsidRDefault="00B5757E" w:rsidP="0018759C">
      <w:proofErr w:type="spellStart"/>
      <w:r>
        <w:t>Galsama</w:t>
      </w:r>
      <w:proofErr w:type="spellEnd"/>
      <w:r>
        <w:t xml:space="preserve"> ağlarında yakalamaya etki eden faktörler</w:t>
      </w:r>
      <w:r w:rsidR="00955771">
        <w:t>i,</w:t>
      </w:r>
      <w:r>
        <w:t xml:space="preserve"> ağın yapıldığı mate</w:t>
      </w:r>
      <w:r w:rsidR="00D406D2">
        <w:t>ryal, ipin elastikiyeti ve donamdan sonraki gerginliği, ağ ipinin kopma kuvveti</w:t>
      </w:r>
      <w:r w:rsidR="00F146E4">
        <w:t>, uzaması, rengi, göz büyüklüğü, pot oranı, ağın su içindeki hareketi</w:t>
      </w:r>
      <w:r w:rsidR="00A335F3">
        <w:t xml:space="preserve">, balık sürülerinin su içindeki hareketi, balığın görme hassasiyeti ve </w:t>
      </w:r>
      <w:r w:rsidR="00955771">
        <w:t>su akıntılarının ağa etkisi olarak belirtebiliriz.</w:t>
      </w:r>
    </w:p>
    <w:p w14:paraId="258B3FE7" w14:textId="5ADE73A2" w:rsidR="009963A8" w:rsidRDefault="00F7663C" w:rsidP="0018759C">
      <w:r>
        <w:t xml:space="preserve">Balığın uzatma ağında yakalanma biçimini incelediğimizde, büyük balıkların </w:t>
      </w:r>
      <w:r w:rsidR="009E2011">
        <w:t xml:space="preserve">genellikle </w:t>
      </w:r>
      <w:proofErr w:type="spellStart"/>
      <w:r w:rsidR="009E2011">
        <w:t>operkulumün</w:t>
      </w:r>
      <w:proofErr w:type="spellEnd"/>
      <w:r w:rsidR="009E2011">
        <w:t xml:space="preserve"> önünden, küçük balıkların genellikle </w:t>
      </w:r>
      <w:proofErr w:type="spellStart"/>
      <w:r w:rsidR="009E2011">
        <w:t>galsamasından</w:t>
      </w:r>
      <w:proofErr w:type="spellEnd"/>
      <w:r w:rsidR="009E2011">
        <w:t xml:space="preserve"> ya da</w:t>
      </w:r>
      <w:r w:rsidR="002A4001">
        <w:t xml:space="preserve"> saplanarak gerçekleştiğini, dolanarak yakalanmanın </w:t>
      </w:r>
      <w:r w:rsidR="00A00602">
        <w:t>ise hem küçük hem de büyük boylu bireylerde gerçekleştiği görülür.</w:t>
      </w:r>
    </w:p>
    <w:p w14:paraId="022EDD16" w14:textId="2A9314B7" w:rsidR="00D16673" w:rsidRDefault="00D16673" w:rsidP="0018759C">
      <w:r>
        <w:t xml:space="preserve">Uzatma ağlarında seçiciliğin </w:t>
      </w:r>
      <w:r w:rsidR="00EC44BD">
        <w:t xml:space="preserve">kesin olarak tahmini çok zordur. Bunun için popülasyonu oluşturan tüm balıkların ve </w:t>
      </w:r>
      <w:r w:rsidR="008D573A">
        <w:t>boy dağılımının tamamen bilinmesi gerekmektedir.</w:t>
      </w:r>
      <w:r w:rsidR="007E0064">
        <w:t xml:space="preserve"> </w:t>
      </w:r>
    </w:p>
    <w:p w14:paraId="70207D5D" w14:textId="3EA0F1E0" w:rsidR="00AF45FE" w:rsidRPr="00700DF2" w:rsidRDefault="00AF45FE" w:rsidP="0018759C">
      <w:pPr>
        <w:rPr>
          <w:b/>
          <w:bCs/>
        </w:rPr>
      </w:pPr>
      <w:r w:rsidRPr="00700DF2">
        <w:rPr>
          <w:b/>
          <w:bCs/>
        </w:rPr>
        <w:t>Alim TURAN</w:t>
      </w:r>
    </w:p>
    <w:p w14:paraId="4A194779" w14:textId="1B084550" w:rsidR="00D2328B" w:rsidRPr="00700DF2" w:rsidRDefault="00D2328B" w:rsidP="0018759C">
      <w:pPr>
        <w:rPr>
          <w:b/>
          <w:bCs/>
        </w:rPr>
      </w:pPr>
      <w:r w:rsidRPr="00700DF2">
        <w:rPr>
          <w:b/>
          <w:bCs/>
        </w:rPr>
        <w:t>248760019</w:t>
      </w:r>
    </w:p>
    <w:p w14:paraId="34042A27" w14:textId="77777777" w:rsidR="0099323B" w:rsidRDefault="0099323B" w:rsidP="0018759C"/>
    <w:p w14:paraId="710DCE6C" w14:textId="58FB193D" w:rsidR="00571CAB" w:rsidRDefault="00E90B5B" w:rsidP="0018759C">
      <w:r>
        <w:t xml:space="preserve"> </w:t>
      </w:r>
    </w:p>
    <w:sectPr w:rsidR="00571CAB" w:rsidSect="00072567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22BC0" w14:textId="77777777" w:rsidR="00D962CD" w:rsidRDefault="00D962CD" w:rsidP="00AE0EC4">
      <w:pPr>
        <w:spacing w:after="0" w:line="240" w:lineRule="auto"/>
      </w:pPr>
      <w:r>
        <w:separator/>
      </w:r>
    </w:p>
  </w:endnote>
  <w:endnote w:type="continuationSeparator" w:id="0">
    <w:p w14:paraId="438EE1F9" w14:textId="77777777" w:rsidR="00D962CD" w:rsidRDefault="00D962CD" w:rsidP="00AE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13A9" w14:textId="64424D22" w:rsidR="00AE0EC4" w:rsidRDefault="00AE0EC4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95EB1D" wp14:editId="7A57D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4915" cy="381635"/>
              <wp:effectExtent l="0" t="0" r="13335" b="0"/>
              <wp:wrapNone/>
              <wp:docPr id="1432017158" name="Metin Kutusu 2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91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EFCB5A" w14:textId="3A593155" w:rsidR="00AE0EC4" w:rsidRPr="00AE0EC4" w:rsidRDefault="00AE0EC4" w:rsidP="00AE0E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0E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5EB1D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alt="Classified as Business" style="position:absolute;margin-left:0;margin-top:0;width:96.45pt;height:30.0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0EFCB5A" w14:textId="3A593155" w:rsidR="00AE0EC4" w:rsidRPr="00AE0EC4" w:rsidRDefault="00AE0EC4" w:rsidP="00AE0E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0E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AFDE" w14:textId="493F1FF2" w:rsidR="00AE0EC4" w:rsidRDefault="00AE0EC4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5B95332" wp14:editId="08AFC54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4915" cy="381635"/>
              <wp:effectExtent l="0" t="0" r="13335" b="0"/>
              <wp:wrapNone/>
              <wp:docPr id="1313532333" name="Metin Kutusu 3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91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8132AD" w14:textId="5381C47A" w:rsidR="00AE0EC4" w:rsidRPr="00AE0EC4" w:rsidRDefault="00AE0EC4" w:rsidP="00AE0E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0E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95332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7" type="#_x0000_t202" alt="Classified as Business" style="position:absolute;margin-left:0;margin-top:0;width:96.45pt;height:30.0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C8132AD" w14:textId="5381C47A" w:rsidR="00AE0EC4" w:rsidRPr="00AE0EC4" w:rsidRDefault="00AE0EC4" w:rsidP="00AE0E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0E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98E8" w14:textId="1B535FC9" w:rsidR="00AE0EC4" w:rsidRDefault="00AE0EC4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8E6202" wp14:editId="7FB3D0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24915" cy="381635"/>
              <wp:effectExtent l="0" t="0" r="13335" b="0"/>
              <wp:wrapNone/>
              <wp:docPr id="705084668" name="Metin Kutusu 1" descr="Classified as Busines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4915" cy="381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570F2" w14:textId="6B3AB300" w:rsidR="00AE0EC4" w:rsidRPr="00AE0EC4" w:rsidRDefault="00AE0EC4" w:rsidP="00AE0EC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0EC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Business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E6202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8" type="#_x0000_t202" alt="Classified as Business" style="position:absolute;margin-left:0;margin-top:0;width:96.45pt;height:30.0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63570F2" w14:textId="6B3AB300" w:rsidR="00AE0EC4" w:rsidRPr="00AE0EC4" w:rsidRDefault="00AE0EC4" w:rsidP="00AE0EC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0EC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Business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E2119" w14:textId="77777777" w:rsidR="00D962CD" w:rsidRDefault="00D962CD" w:rsidP="00AE0EC4">
      <w:pPr>
        <w:spacing w:after="0" w:line="240" w:lineRule="auto"/>
      </w:pPr>
      <w:r>
        <w:separator/>
      </w:r>
    </w:p>
  </w:footnote>
  <w:footnote w:type="continuationSeparator" w:id="0">
    <w:p w14:paraId="7DE20BE5" w14:textId="77777777" w:rsidR="00D962CD" w:rsidRDefault="00D962CD" w:rsidP="00AE0E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9F1528"/>
    <w:multiLevelType w:val="hybridMultilevel"/>
    <w:tmpl w:val="05B44A98"/>
    <w:lvl w:ilvl="0" w:tplc="31B8C1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11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C4"/>
    <w:rsid w:val="00072567"/>
    <w:rsid w:val="001021ED"/>
    <w:rsid w:val="001247C8"/>
    <w:rsid w:val="0018759C"/>
    <w:rsid w:val="001A3EB7"/>
    <w:rsid w:val="001A58E0"/>
    <w:rsid w:val="002107A7"/>
    <w:rsid w:val="002A4001"/>
    <w:rsid w:val="00324354"/>
    <w:rsid w:val="003B48A5"/>
    <w:rsid w:val="003D6CDF"/>
    <w:rsid w:val="003E04CE"/>
    <w:rsid w:val="004A6809"/>
    <w:rsid w:val="00527DFB"/>
    <w:rsid w:val="00535A50"/>
    <w:rsid w:val="00571CAB"/>
    <w:rsid w:val="00594F06"/>
    <w:rsid w:val="00595108"/>
    <w:rsid w:val="00596735"/>
    <w:rsid w:val="0064027D"/>
    <w:rsid w:val="006D5D61"/>
    <w:rsid w:val="00700DF2"/>
    <w:rsid w:val="007A05B0"/>
    <w:rsid w:val="007A205A"/>
    <w:rsid w:val="007E0064"/>
    <w:rsid w:val="0080556E"/>
    <w:rsid w:val="008D573A"/>
    <w:rsid w:val="00954323"/>
    <w:rsid w:val="00955771"/>
    <w:rsid w:val="0099323B"/>
    <w:rsid w:val="009963A8"/>
    <w:rsid w:val="009E2011"/>
    <w:rsid w:val="00A00602"/>
    <w:rsid w:val="00A335F3"/>
    <w:rsid w:val="00A55ADD"/>
    <w:rsid w:val="00A72467"/>
    <w:rsid w:val="00AE0EC4"/>
    <w:rsid w:val="00AF45FE"/>
    <w:rsid w:val="00B14A77"/>
    <w:rsid w:val="00B5757E"/>
    <w:rsid w:val="00CB24D6"/>
    <w:rsid w:val="00D16673"/>
    <w:rsid w:val="00D2328B"/>
    <w:rsid w:val="00D406D2"/>
    <w:rsid w:val="00D962CD"/>
    <w:rsid w:val="00E00C2E"/>
    <w:rsid w:val="00E42573"/>
    <w:rsid w:val="00E816EF"/>
    <w:rsid w:val="00E90B5B"/>
    <w:rsid w:val="00EA4A01"/>
    <w:rsid w:val="00EC44BD"/>
    <w:rsid w:val="00EC4D5E"/>
    <w:rsid w:val="00F146E4"/>
    <w:rsid w:val="00F46C07"/>
    <w:rsid w:val="00F7663C"/>
    <w:rsid w:val="00FF2C8D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25EA8"/>
  <w15:chartTrackingRefBased/>
  <w15:docId w15:val="{477A7B30-EB92-4462-A415-BDFEE3E78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E0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E0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E0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0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0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0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0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0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0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0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E0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E0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0EC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0EC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0EC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0EC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0EC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0EC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E0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0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E0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E0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E0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E0EC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E0EC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E0EC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0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0EC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E0EC4"/>
    <w:rPr>
      <w:b/>
      <w:bCs/>
      <w:smallCaps/>
      <w:color w:val="0F4761" w:themeColor="accent1" w:themeShade="BF"/>
      <w:spacing w:val="5"/>
    </w:rPr>
  </w:style>
  <w:style w:type="paragraph" w:styleId="AltBilgi">
    <w:name w:val="footer"/>
    <w:basedOn w:val="Normal"/>
    <w:link w:val="AltBilgiChar"/>
    <w:uiPriority w:val="99"/>
    <w:unhideWhenUsed/>
    <w:rsid w:val="00AE0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0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Alim Turan</dc:creator>
  <cp:keywords/>
  <dc:description/>
  <cp:lastModifiedBy>Alim Turan</cp:lastModifiedBy>
  <cp:revision>50</cp:revision>
  <dcterms:created xsi:type="dcterms:W3CDTF">2026-03-05T09:09:00Z</dcterms:created>
  <dcterms:modified xsi:type="dcterms:W3CDTF">2026-03-05T10:32:00Z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2a06bcfc,555ad906,4e4ae9ad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Business</vt:lpwstr>
  </property>
</Properties>
</file>