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73" w:rsidRDefault="001C4023">
      <w:pPr>
        <w:spacing w:before="73"/>
        <w:ind w:left="198"/>
        <w:jc w:val="both"/>
        <w:rPr>
          <w:b/>
          <w:sz w:val="28"/>
        </w:rPr>
      </w:pPr>
      <w:r>
        <w:rPr>
          <w:b/>
          <w:sz w:val="28"/>
        </w:rPr>
        <w:t>STRATEJİ GELİŞTİRME DAİRE BAŞKANLIĞI GÖREV TANIMLARI</w:t>
      </w:r>
    </w:p>
    <w:p w:rsidR="00834E73" w:rsidRDefault="00834E73">
      <w:pPr>
        <w:pStyle w:val="GvdeMetni"/>
        <w:ind w:left="0" w:firstLine="0"/>
        <w:rPr>
          <w:b/>
          <w:sz w:val="27"/>
        </w:rPr>
      </w:pPr>
    </w:p>
    <w:p w:rsidR="00834E73" w:rsidRDefault="001C4023">
      <w:pPr>
        <w:pStyle w:val="GvdeMetni"/>
        <w:spacing w:before="0"/>
        <w:ind w:left="116" w:firstLine="0"/>
        <w:jc w:val="both"/>
      </w:pPr>
      <w:r>
        <w:t>Daire</w:t>
      </w:r>
      <w:r>
        <w:rPr>
          <w:spacing w:val="-8"/>
        </w:rPr>
        <w:t xml:space="preserve"> </w:t>
      </w:r>
      <w:r>
        <w:t>Başkanı</w:t>
      </w:r>
    </w:p>
    <w:p w:rsidR="00834E73" w:rsidRDefault="001C4023">
      <w:pPr>
        <w:pStyle w:val="ListeParagraf"/>
        <w:numPr>
          <w:ilvl w:val="0"/>
          <w:numId w:val="1"/>
        </w:numPr>
        <w:tabs>
          <w:tab w:val="left" w:pos="837"/>
        </w:tabs>
        <w:spacing w:before="163" w:line="352" w:lineRule="auto"/>
        <w:ind w:right="116"/>
        <w:jc w:val="both"/>
        <w:rPr>
          <w:rFonts w:ascii="Symbol" w:hAnsi="Symbol"/>
          <w:sz w:val="24"/>
        </w:rPr>
      </w:pPr>
      <w:r>
        <w:rPr>
          <w:sz w:val="24"/>
        </w:rPr>
        <w:t>Başkan,</w:t>
      </w:r>
      <w:r>
        <w:rPr>
          <w:spacing w:val="-9"/>
          <w:sz w:val="24"/>
        </w:rPr>
        <w:t xml:space="preserve"> </w:t>
      </w:r>
      <w:r>
        <w:rPr>
          <w:sz w:val="24"/>
        </w:rPr>
        <w:t>yönetimin</w:t>
      </w:r>
      <w:r>
        <w:rPr>
          <w:spacing w:val="-12"/>
          <w:sz w:val="24"/>
        </w:rPr>
        <w:t xml:space="preserve"> </w:t>
      </w:r>
      <w:r>
        <w:rPr>
          <w:sz w:val="24"/>
        </w:rPr>
        <w:t>iç</w:t>
      </w:r>
      <w:r>
        <w:rPr>
          <w:spacing w:val="-13"/>
          <w:sz w:val="24"/>
        </w:rPr>
        <w:t xml:space="preserve"> </w:t>
      </w:r>
      <w:r>
        <w:rPr>
          <w:sz w:val="24"/>
        </w:rPr>
        <w:t>kontrole</w:t>
      </w:r>
      <w:r>
        <w:rPr>
          <w:spacing w:val="-11"/>
          <w:sz w:val="24"/>
        </w:rPr>
        <w:t xml:space="preserve"> </w:t>
      </w:r>
      <w:r>
        <w:rPr>
          <w:sz w:val="24"/>
        </w:rPr>
        <w:t>yönelik</w:t>
      </w:r>
      <w:r>
        <w:rPr>
          <w:spacing w:val="-13"/>
          <w:sz w:val="24"/>
        </w:rPr>
        <w:t xml:space="preserve"> </w:t>
      </w:r>
      <w:r>
        <w:rPr>
          <w:sz w:val="24"/>
        </w:rPr>
        <w:t>işlevinin</w:t>
      </w:r>
      <w:r>
        <w:rPr>
          <w:spacing w:val="-12"/>
          <w:sz w:val="24"/>
        </w:rPr>
        <w:t xml:space="preserve"> </w:t>
      </w:r>
      <w:r>
        <w:rPr>
          <w:sz w:val="24"/>
        </w:rPr>
        <w:t>etkililiğini</w:t>
      </w:r>
      <w:r>
        <w:rPr>
          <w:spacing w:val="-12"/>
          <w:sz w:val="24"/>
        </w:rPr>
        <w:t xml:space="preserve"> </w:t>
      </w:r>
      <w:r>
        <w:rPr>
          <w:sz w:val="24"/>
        </w:rPr>
        <w:t>ve</w:t>
      </w:r>
      <w:r>
        <w:rPr>
          <w:spacing w:val="-14"/>
          <w:sz w:val="24"/>
        </w:rPr>
        <w:t xml:space="preserve"> </w:t>
      </w:r>
      <w:r>
        <w:rPr>
          <w:sz w:val="24"/>
        </w:rPr>
        <w:t>verimliliğini</w:t>
      </w:r>
      <w:r>
        <w:rPr>
          <w:spacing w:val="-12"/>
          <w:sz w:val="24"/>
        </w:rPr>
        <w:t xml:space="preserve"> </w:t>
      </w:r>
      <w:r>
        <w:rPr>
          <w:sz w:val="24"/>
        </w:rPr>
        <w:t>artırmak</w:t>
      </w:r>
      <w:r>
        <w:rPr>
          <w:spacing w:val="-12"/>
          <w:sz w:val="24"/>
        </w:rPr>
        <w:t xml:space="preserve"> </w:t>
      </w:r>
      <w:r>
        <w:rPr>
          <w:sz w:val="24"/>
        </w:rPr>
        <w:t>için gerekli çalışmaları yapar ve ön mali kontrol faaliyetinin yürütülmesini</w:t>
      </w:r>
      <w:r>
        <w:rPr>
          <w:spacing w:val="-7"/>
          <w:sz w:val="24"/>
        </w:rPr>
        <w:t xml:space="preserve"> </w:t>
      </w:r>
      <w:r>
        <w:rPr>
          <w:sz w:val="24"/>
        </w:rPr>
        <w:t>sağlar,</w:t>
      </w:r>
    </w:p>
    <w:p w:rsidR="00834E73" w:rsidRDefault="001C4023">
      <w:pPr>
        <w:pStyle w:val="ListeParagraf"/>
        <w:numPr>
          <w:ilvl w:val="0"/>
          <w:numId w:val="1"/>
        </w:numPr>
        <w:tabs>
          <w:tab w:val="left" w:pos="837"/>
        </w:tabs>
        <w:spacing w:line="357" w:lineRule="auto"/>
        <w:ind w:right="119"/>
        <w:jc w:val="both"/>
        <w:rPr>
          <w:rFonts w:ascii="Symbol" w:hAnsi="Symbol"/>
          <w:sz w:val="24"/>
        </w:rPr>
      </w:pPr>
      <w:r>
        <w:rPr>
          <w:sz w:val="24"/>
        </w:rPr>
        <w:t>Üniversitede</w:t>
      </w:r>
      <w:r>
        <w:rPr>
          <w:spacing w:val="-10"/>
          <w:sz w:val="24"/>
        </w:rPr>
        <w:t xml:space="preserve"> </w:t>
      </w:r>
      <w:r>
        <w:rPr>
          <w:sz w:val="24"/>
        </w:rPr>
        <w:t>faaliyetlerin</w:t>
      </w:r>
      <w:r>
        <w:rPr>
          <w:spacing w:val="-6"/>
          <w:sz w:val="24"/>
        </w:rPr>
        <w:t xml:space="preserve"> </w:t>
      </w:r>
      <w:r>
        <w:rPr>
          <w:sz w:val="24"/>
        </w:rPr>
        <w:t>Mali</w:t>
      </w:r>
      <w:r>
        <w:rPr>
          <w:spacing w:val="-8"/>
          <w:sz w:val="24"/>
        </w:rPr>
        <w:t xml:space="preserve"> </w:t>
      </w:r>
      <w:r>
        <w:rPr>
          <w:sz w:val="24"/>
        </w:rPr>
        <w:t>Yönetim</w:t>
      </w:r>
      <w:r>
        <w:rPr>
          <w:spacing w:val="-7"/>
          <w:sz w:val="24"/>
        </w:rPr>
        <w:t xml:space="preserve"> </w:t>
      </w:r>
      <w:r>
        <w:rPr>
          <w:sz w:val="24"/>
        </w:rPr>
        <w:t>ve</w:t>
      </w:r>
      <w:r>
        <w:rPr>
          <w:spacing w:val="-12"/>
          <w:sz w:val="24"/>
        </w:rPr>
        <w:t xml:space="preserve"> </w:t>
      </w:r>
      <w:r>
        <w:rPr>
          <w:sz w:val="24"/>
        </w:rPr>
        <w:t>Kontrol</w:t>
      </w:r>
      <w:r>
        <w:rPr>
          <w:spacing w:val="-7"/>
          <w:sz w:val="24"/>
        </w:rPr>
        <w:t xml:space="preserve"> </w:t>
      </w:r>
      <w:r>
        <w:rPr>
          <w:sz w:val="24"/>
        </w:rPr>
        <w:t>Mevzuatı</w:t>
      </w:r>
      <w:r>
        <w:rPr>
          <w:spacing w:val="-10"/>
          <w:sz w:val="24"/>
        </w:rPr>
        <w:t xml:space="preserve"> </w:t>
      </w:r>
      <w:r>
        <w:rPr>
          <w:sz w:val="24"/>
        </w:rPr>
        <w:t>ile</w:t>
      </w:r>
      <w:r>
        <w:rPr>
          <w:spacing w:val="-9"/>
          <w:sz w:val="24"/>
        </w:rPr>
        <w:t xml:space="preserve"> </w:t>
      </w:r>
      <w:r>
        <w:rPr>
          <w:sz w:val="24"/>
        </w:rPr>
        <w:t>diğer</w:t>
      </w:r>
      <w:r>
        <w:rPr>
          <w:spacing w:val="-8"/>
          <w:sz w:val="24"/>
        </w:rPr>
        <w:t xml:space="preserve"> </w:t>
      </w:r>
      <w:r>
        <w:rPr>
          <w:sz w:val="24"/>
        </w:rPr>
        <w:t>mevzuata</w:t>
      </w:r>
      <w:r>
        <w:rPr>
          <w:spacing w:val="-9"/>
          <w:sz w:val="24"/>
        </w:rPr>
        <w:t xml:space="preserve"> </w:t>
      </w:r>
      <w:r>
        <w:rPr>
          <w:sz w:val="24"/>
        </w:rPr>
        <w:t>uygun olarak yürütüldüğünü, kaynakların etkili, ekonomik ve verimli bir şekilde kullanılmasını temin etmek üzere iç kontrol süreçlerinin işletildiğini, izlendiğini ve gerekli tedbirlerin alınması için düşünce ve önerilerinin zamanında Rektöre raporlandığını içeren beyanını düzenleyerek Üniversite İdare Faaliyet Raporuna</w:t>
      </w:r>
      <w:r>
        <w:rPr>
          <w:spacing w:val="-16"/>
          <w:sz w:val="24"/>
        </w:rPr>
        <w:t xml:space="preserve"> </w:t>
      </w:r>
      <w:r>
        <w:rPr>
          <w:sz w:val="24"/>
        </w:rPr>
        <w:t>ekler,</w:t>
      </w:r>
    </w:p>
    <w:p w:rsidR="00834E73" w:rsidRDefault="001C4023">
      <w:pPr>
        <w:pStyle w:val="ListeParagraf"/>
        <w:numPr>
          <w:ilvl w:val="0"/>
          <w:numId w:val="1"/>
        </w:numPr>
        <w:tabs>
          <w:tab w:val="left" w:pos="837"/>
        </w:tabs>
        <w:spacing w:before="6" w:line="350" w:lineRule="auto"/>
        <w:ind w:right="118"/>
        <w:jc w:val="both"/>
        <w:rPr>
          <w:rFonts w:ascii="Symbol" w:hAnsi="Symbol"/>
          <w:sz w:val="24"/>
        </w:rPr>
      </w:pPr>
      <w:r>
        <w:rPr>
          <w:sz w:val="24"/>
        </w:rPr>
        <w:t>Başkanlığı</w:t>
      </w:r>
      <w:r>
        <w:rPr>
          <w:spacing w:val="-5"/>
          <w:sz w:val="24"/>
        </w:rPr>
        <w:t xml:space="preserve"> </w:t>
      </w:r>
      <w:r>
        <w:rPr>
          <w:sz w:val="24"/>
        </w:rPr>
        <w:t>yönetir,</w:t>
      </w:r>
      <w:r>
        <w:rPr>
          <w:spacing w:val="-7"/>
          <w:sz w:val="24"/>
        </w:rPr>
        <w:t xml:space="preserve"> </w:t>
      </w:r>
      <w:r>
        <w:rPr>
          <w:sz w:val="24"/>
        </w:rPr>
        <w:t>yeterli</w:t>
      </w:r>
      <w:r>
        <w:rPr>
          <w:spacing w:val="-10"/>
          <w:sz w:val="24"/>
        </w:rPr>
        <w:t xml:space="preserve"> </w:t>
      </w:r>
      <w:r>
        <w:rPr>
          <w:sz w:val="24"/>
        </w:rPr>
        <w:t>sayı</w:t>
      </w:r>
      <w:r>
        <w:rPr>
          <w:spacing w:val="-9"/>
          <w:sz w:val="24"/>
        </w:rPr>
        <w:t xml:space="preserve"> </w:t>
      </w:r>
      <w:r>
        <w:rPr>
          <w:sz w:val="24"/>
        </w:rPr>
        <w:t>ve</w:t>
      </w:r>
      <w:r>
        <w:rPr>
          <w:spacing w:val="-12"/>
          <w:sz w:val="24"/>
        </w:rPr>
        <w:t xml:space="preserve"> </w:t>
      </w:r>
      <w:r>
        <w:rPr>
          <w:sz w:val="24"/>
        </w:rPr>
        <w:t>nitelikte</w:t>
      </w:r>
      <w:r>
        <w:rPr>
          <w:spacing w:val="-10"/>
          <w:sz w:val="24"/>
        </w:rPr>
        <w:t xml:space="preserve"> </w:t>
      </w:r>
      <w:r>
        <w:rPr>
          <w:sz w:val="24"/>
        </w:rPr>
        <w:t>personel</w:t>
      </w:r>
      <w:r>
        <w:rPr>
          <w:spacing w:val="-10"/>
          <w:sz w:val="24"/>
        </w:rPr>
        <w:t xml:space="preserve"> </w:t>
      </w:r>
      <w:r>
        <w:rPr>
          <w:sz w:val="24"/>
        </w:rPr>
        <w:t>istihdamını,</w:t>
      </w:r>
      <w:r>
        <w:rPr>
          <w:spacing w:val="-10"/>
          <w:sz w:val="24"/>
        </w:rPr>
        <w:t xml:space="preserve"> </w:t>
      </w:r>
      <w:r>
        <w:rPr>
          <w:sz w:val="24"/>
        </w:rPr>
        <w:t>personelin</w:t>
      </w:r>
      <w:r>
        <w:rPr>
          <w:spacing w:val="-13"/>
          <w:sz w:val="24"/>
        </w:rPr>
        <w:t xml:space="preserve"> </w:t>
      </w:r>
      <w:r>
        <w:rPr>
          <w:sz w:val="24"/>
        </w:rPr>
        <w:t>eğitimini</w:t>
      </w:r>
      <w:r>
        <w:rPr>
          <w:spacing w:val="-9"/>
          <w:sz w:val="24"/>
        </w:rPr>
        <w:t xml:space="preserve"> </w:t>
      </w:r>
      <w:r>
        <w:rPr>
          <w:sz w:val="24"/>
        </w:rPr>
        <w:t>ve yetiştirilmelerini sağlayacak çalışmalar</w:t>
      </w:r>
      <w:r>
        <w:rPr>
          <w:spacing w:val="1"/>
          <w:sz w:val="24"/>
        </w:rPr>
        <w:t xml:space="preserve"> </w:t>
      </w:r>
      <w:r>
        <w:rPr>
          <w:sz w:val="24"/>
        </w:rPr>
        <w:t>yapar,</w:t>
      </w:r>
    </w:p>
    <w:p w:rsidR="00834E73" w:rsidRDefault="001C4023">
      <w:pPr>
        <w:pStyle w:val="ListeParagraf"/>
        <w:numPr>
          <w:ilvl w:val="0"/>
          <w:numId w:val="1"/>
        </w:numPr>
        <w:tabs>
          <w:tab w:val="left" w:pos="837"/>
        </w:tabs>
        <w:spacing w:before="12" w:line="352" w:lineRule="auto"/>
        <w:ind w:right="111"/>
        <w:jc w:val="both"/>
        <w:rPr>
          <w:rFonts w:ascii="Symbol" w:hAnsi="Symbol"/>
          <w:sz w:val="24"/>
        </w:rPr>
      </w:pPr>
      <w:r>
        <w:rPr>
          <w:sz w:val="24"/>
        </w:rPr>
        <w:t>Başkanlık</w:t>
      </w:r>
      <w:r>
        <w:rPr>
          <w:spacing w:val="-11"/>
          <w:sz w:val="24"/>
        </w:rPr>
        <w:t xml:space="preserve"> </w:t>
      </w:r>
      <w:r>
        <w:rPr>
          <w:sz w:val="24"/>
        </w:rPr>
        <w:t>birimlerinin</w:t>
      </w:r>
      <w:r>
        <w:rPr>
          <w:spacing w:val="-11"/>
          <w:sz w:val="24"/>
        </w:rPr>
        <w:t xml:space="preserve"> </w:t>
      </w:r>
      <w:r>
        <w:rPr>
          <w:sz w:val="24"/>
        </w:rPr>
        <w:t>görev</w:t>
      </w:r>
      <w:r>
        <w:rPr>
          <w:spacing w:val="-10"/>
          <w:sz w:val="24"/>
        </w:rPr>
        <w:t xml:space="preserve"> </w:t>
      </w:r>
      <w:r>
        <w:rPr>
          <w:sz w:val="24"/>
        </w:rPr>
        <w:t>dağılımını</w:t>
      </w:r>
      <w:r>
        <w:rPr>
          <w:spacing w:val="-8"/>
          <w:sz w:val="24"/>
        </w:rPr>
        <w:t xml:space="preserve"> </w:t>
      </w:r>
      <w:r>
        <w:rPr>
          <w:sz w:val="24"/>
        </w:rPr>
        <w:t>yaparak</w:t>
      </w:r>
      <w:r>
        <w:rPr>
          <w:spacing w:val="-11"/>
          <w:sz w:val="24"/>
        </w:rPr>
        <w:t xml:space="preserve"> </w:t>
      </w:r>
      <w:r>
        <w:rPr>
          <w:sz w:val="24"/>
        </w:rPr>
        <w:t>hizmetlerin</w:t>
      </w:r>
      <w:r>
        <w:rPr>
          <w:spacing w:val="-9"/>
          <w:sz w:val="24"/>
        </w:rPr>
        <w:t xml:space="preserve"> </w:t>
      </w:r>
      <w:r>
        <w:rPr>
          <w:sz w:val="24"/>
        </w:rPr>
        <w:t>etkili,</w:t>
      </w:r>
      <w:r>
        <w:rPr>
          <w:spacing w:val="-13"/>
          <w:sz w:val="24"/>
        </w:rPr>
        <w:t xml:space="preserve"> </w:t>
      </w:r>
      <w:r>
        <w:rPr>
          <w:sz w:val="24"/>
        </w:rPr>
        <w:t>süratli</w:t>
      </w:r>
      <w:r>
        <w:rPr>
          <w:spacing w:val="-9"/>
          <w:sz w:val="24"/>
        </w:rPr>
        <w:t xml:space="preserve"> </w:t>
      </w:r>
      <w:r>
        <w:rPr>
          <w:sz w:val="24"/>
        </w:rPr>
        <w:t>ve</w:t>
      </w:r>
      <w:r>
        <w:rPr>
          <w:spacing w:val="-12"/>
          <w:sz w:val="24"/>
        </w:rPr>
        <w:t xml:space="preserve"> </w:t>
      </w:r>
      <w:r>
        <w:rPr>
          <w:sz w:val="24"/>
        </w:rPr>
        <w:t>verimli</w:t>
      </w:r>
      <w:r>
        <w:rPr>
          <w:spacing w:val="-5"/>
          <w:sz w:val="24"/>
        </w:rPr>
        <w:t xml:space="preserve"> </w:t>
      </w:r>
      <w:r>
        <w:rPr>
          <w:sz w:val="24"/>
        </w:rPr>
        <w:t>bir şekilde sunulmasını</w:t>
      </w:r>
      <w:r>
        <w:rPr>
          <w:spacing w:val="-2"/>
          <w:sz w:val="24"/>
        </w:rPr>
        <w:t xml:space="preserve"> </w:t>
      </w:r>
      <w:r>
        <w:rPr>
          <w:sz w:val="24"/>
        </w:rPr>
        <w:t>sağlar,</w:t>
      </w:r>
    </w:p>
    <w:p w:rsidR="00834E73" w:rsidRDefault="001C4023">
      <w:pPr>
        <w:pStyle w:val="ListeParagraf"/>
        <w:numPr>
          <w:ilvl w:val="0"/>
          <w:numId w:val="1"/>
        </w:numPr>
        <w:tabs>
          <w:tab w:val="left" w:pos="837"/>
        </w:tabs>
        <w:spacing w:line="352" w:lineRule="auto"/>
        <w:ind w:right="114"/>
        <w:jc w:val="both"/>
        <w:rPr>
          <w:rFonts w:ascii="Symbol" w:hAnsi="Symbol"/>
          <w:sz w:val="24"/>
        </w:rPr>
      </w:pPr>
      <w:r>
        <w:rPr>
          <w:sz w:val="24"/>
        </w:rPr>
        <w:t>İç</w:t>
      </w:r>
      <w:r>
        <w:rPr>
          <w:spacing w:val="-15"/>
          <w:sz w:val="24"/>
        </w:rPr>
        <w:t xml:space="preserve"> </w:t>
      </w:r>
      <w:r>
        <w:rPr>
          <w:sz w:val="24"/>
        </w:rPr>
        <w:t>kontrol</w:t>
      </w:r>
      <w:r>
        <w:rPr>
          <w:spacing w:val="-15"/>
          <w:sz w:val="24"/>
        </w:rPr>
        <w:t xml:space="preserve"> </w:t>
      </w:r>
      <w:r>
        <w:rPr>
          <w:sz w:val="24"/>
        </w:rPr>
        <w:t>alanında</w:t>
      </w:r>
      <w:r>
        <w:rPr>
          <w:spacing w:val="-15"/>
          <w:sz w:val="24"/>
        </w:rPr>
        <w:t xml:space="preserve"> </w:t>
      </w:r>
      <w:r>
        <w:rPr>
          <w:sz w:val="24"/>
        </w:rPr>
        <w:t>Rektör</w:t>
      </w:r>
      <w:r>
        <w:rPr>
          <w:spacing w:val="-14"/>
          <w:sz w:val="24"/>
        </w:rPr>
        <w:t xml:space="preserve"> </w:t>
      </w:r>
      <w:r>
        <w:rPr>
          <w:sz w:val="24"/>
        </w:rPr>
        <w:t>ve</w:t>
      </w:r>
      <w:r>
        <w:rPr>
          <w:spacing w:val="-15"/>
          <w:sz w:val="24"/>
        </w:rPr>
        <w:t xml:space="preserve"> </w:t>
      </w:r>
      <w:r>
        <w:rPr>
          <w:sz w:val="24"/>
        </w:rPr>
        <w:t>harcama</w:t>
      </w:r>
      <w:r>
        <w:rPr>
          <w:spacing w:val="-10"/>
          <w:sz w:val="24"/>
        </w:rPr>
        <w:t xml:space="preserve"> </w:t>
      </w:r>
      <w:r>
        <w:rPr>
          <w:sz w:val="24"/>
        </w:rPr>
        <w:t>yetkililerine</w:t>
      </w:r>
      <w:r>
        <w:rPr>
          <w:spacing w:val="-13"/>
          <w:sz w:val="24"/>
        </w:rPr>
        <w:t xml:space="preserve"> </w:t>
      </w:r>
      <w:r>
        <w:rPr>
          <w:sz w:val="24"/>
        </w:rPr>
        <w:t>danışmanlık</w:t>
      </w:r>
      <w:r>
        <w:rPr>
          <w:spacing w:val="-11"/>
          <w:sz w:val="24"/>
        </w:rPr>
        <w:t xml:space="preserve"> </w:t>
      </w:r>
      <w:r>
        <w:rPr>
          <w:sz w:val="24"/>
        </w:rPr>
        <w:t>yapma</w:t>
      </w:r>
      <w:r>
        <w:rPr>
          <w:spacing w:val="-15"/>
          <w:sz w:val="24"/>
        </w:rPr>
        <w:t xml:space="preserve"> </w:t>
      </w:r>
      <w:r>
        <w:rPr>
          <w:sz w:val="24"/>
        </w:rPr>
        <w:t>ve</w:t>
      </w:r>
      <w:r>
        <w:rPr>
          <w:spacing w:val="-15"/>
          <w:sz w:val="24"/>
        </w:rPr>
        <w:t xml:space="preserve"> </w:t>
      </w:r>
      <w:r>
        <w:rPr>
          <w:sz w:val="24"/>
        </w:rPr>
        <w:t>bilgilendirme faaliyetini</w:t>
      </w:r>
      <w:r>
        <w:rPr>
          <w:spacing w:val="1"/>
          <w:sz w:val="24"/>
        </w:rPr>
        <w:t xml:space="preserve"> </w:t>
      </w:r>
      <w:r>
        <w:rPr>
          <w:sz w:val="24"/>
        </w:rPr>
        <w:t>yürütür,</w:t>
      </w:r>
    </w:p>
    <w:p w:rsidR="00834E73" w:rsidRDefault="001C4023">
      <w:pPr>
        <w:pStyle w:val="ListeParagraf"/>
        <w:numPr>
          <w:ilvl w:val="0"/>
          <w:numId w:val="1"/>
        </w:numPr>
        <w:tabs>
          <w:tab w:val="left" w:pos="837"/>
        </w:tabs>
        <w:spacing w:line="352" w:lineRule="auto"/>
        <w:ind w:right="123"/>
        <w:jc w:val="both"/>
        <w:rPr>
          <w:rFonts w:ascii="Symbol" w:hAnsi="Symbol"/>
          <w:sz w:val="24"/>
        </w:rPr>
      </w:pPr>
      <w:r>
        <w:rPr>
          <w:sz w:val="24"/>
        </w:rPr>
        <w:t>İç kontrolün harcama birimlerinde etkili bir şekilde yapılmasını sağlayacak düzenlemeleri hazırlar ve Rektörün onayına</w:t>
      </w:r>
      <w:r>
        <w:rPr>
          <w:spacing w:val="-2"/>
          <w:sz w:val="24"/>
        </w:rPr>
        <w:t xml:space="preserve"> </w:t>
      </w:r>
      <w:r>
        <w:rPr>
          <w:sz w:val="24"/>
        </w:rPr>
        <w:t>sunar,</w:t>
      </w:r>
    </w:p>
    <w:p w:rsidR="00834E73" w:rsidRDefault="001C4023">
      <w:pPr>
        <w:pStyle w:val="ListeParagraf"/>
        <w:numPr>
          <w:ilvl w:val="0"/>
          <w:numId w:val="1"/>
        </w:numPr>
        <w:tabs>
          <w:tab w:val="left" w:pos="837"/>
        </w:tabs>
        <w:spacing w:line="352" w:lineRule="auto"/>
        <w:ind w:right="122"/>
        <w:jc w:val="both"/>
        <w:rPr>
          <w:rFonts w:ascii="Symbol" w:hAnsi="Symbol"/>
          <w:sz w:val="24"/>
        </w:rPr>
      </w:pPr>
      <w:r>
        <w:rPr>
          <w:sz w:val="24"/>
        </w:rPr>
        <w:t>Mali hizmetlerin saydam, planlı, Üniversitenin amaçlarını ve mevzuata uygun bir şekilde yürütülmesi için gerekli önlemleri alır,</w:t>
      </w:r>
    </w:p>
    <w:p w:rsidR="00834E73" w:rsidRDefault="001C4023">
      <w:pPr>
        <w:pStyle w:val="ListeParagraf"/>
        <w:numPr>
          <w:ilvl w:val="0"/>
          <w:numId w:val="1"/>
        </w:numPr>
        <w:tabs>
          <w:tab w:val="left" w:pos="837"/>
        </w:tabs>
        <w:ind w:hanging="361"/>
        <w:jc w:val="both"/>
        <w:rPr>
          <w:rFonts w:ascii="Symbol" w:hAnsi="Symbol"/>
          <w:sz w:val="24"/>
        </w:rPr>
      </w:pPr>
      <w:r>
        <w:rPr>
          <w:sz w:val="24"/>
        </w:rPr>
        <w:t>Rektör ve Genel Sekreter tarafından verilen diğer görevleri</w:t>
      </w:r>
      <w:r>
        <w:rPr>
          <w:spacing w:val="1"/>
          <w:sz w:val="24"/>
        </w:rPr>
        <w:t xml:space="preserve"> </w:t>
      </w:r>
      <w:r>
        <w:rPr>
          <w:sz w:val="24"/>
        </w:rPr>
        <w:t>yapmak.</w:t>
      </w:r>
    </w:p>
    <w:p w:rsidR="00834E73" w:rsidRDefault="00834E73">
      <w:pPr>
        <w:jc w:val="both"/>
        <w:rPr>
          <w:rFonts w:ascii="Symbol" w:hAnsi="Symbol"/>
          <w:sz w:val="24"/>
        </w:rPr>
        <w:sectPr w:rsidR="00834E73">
          <w:type w:val="continuous"/>
          <w:pgSz w:w="11910" w:h="16840"/>
          <w:pgMar w:top="1320" w:right="1300" w:bottom="280" w:left="1300" w:header="708" w:footer="708" w:gutter="0"/>
          <w:cols w:space="708"/>
        </w:sectPr>
      </w:pPr>
    </w:p>
    <w:p w:rsidR="00834E73" w:rsidRDefault="001C4023">
      <w:pPr>
        <w:pStyle w:val="Balk1"/>
      </w:pPr>
      <w:r>
        <w:lastRenderedPageBreak/>
        <w:t>BÜTÇE VE PER</w:t>
      </w:r>
      <w:r w:rsidR="00D84A1A">
        <w:t>FORMANS PROGRAM BİRİMİ GÖREV TANIMI</w:t>
      </w:r>
      <w:bookmarkStart w:id="0" w:name="_GoBack"/>
      <w:bookmarkEnd w:id="0"/>
    </w:p>
    <w:p w:rsidR="00834E73" w:rsidRDefault="00834E73" w:rsidP="005E7353">
      <w:pPr>
        <w:pStyle w:val="GvdeMetni"/>
        <w:spacing w:before="0"/>
        <w:ind w:left="0" w:firstLine="0"/>
      </w:pPr>
    </w:p>
    <w:p w:rsidR="00834E73" w:rsidRDefault="001C4023">
      <w:pPr>
        <w:pStyle w:val="ListeParagraf"/>
        <w:numPr>
          <w:ilvl w:val="0"/>
          <w:numId w:val="1"/>
        </w:numPr>
        <w:tabs>
          <w:tab w:val="left" w:pos="836"/>
          <w:tab w:val="left" w:pos="837"/>
        </w:tabs>
        <w:spacing w:before="161"/>
        <w:ind w:hanging="361"/>
        <w:rPr>
          <w:rFonts w:ascii="Symbol" w:hAnsi="Symbol"/>
          <w:sz w:val="24"/>
        </w:rPr>
      </w:pPr>
      <w:r>
        <w:rPr>
          <w:sz w:val="24"/>
        </w:rPr>
        <w:t>Bütçeyi</w:t>
      </w:r>
      <w:r>
        <w:rPr>
          <w:spacing w:val="-1"/>
          <w:sz w:val="24"/>
        </w:rPr>
        <w:t xml:space="preserve"> </w:t>
      </w:r>
      <w:r>
        <w:rPr>
          <w:sz w:val="24"/>
        </w:rPr>
        <w:t>hazırlamak,</w:t>
      </w:r>
    </w:p>
    <w:p w:rsidR="00834E73" w:rsidRDefault="001C4023">
      <w:pPr>
        <w:pStyle w:val="ListeParagraf"/>
        <w:numPr>
          <w:ilvl w:val="0"/>
          <w:numId w:val="1"/>
        </w:numPr>
        <w:tabs>
          <w:tab w:val="left" w:pos="836"/>
          <w:tab w:val="left" w:pos="837"/>
        </w:tabs>
        <w:spacing w:before="138"/>
        <w:ind w:hanging="361"/>
        <w:rPr>
          <w:rFonts w:ascii="Symbol" w:hAnsi="Symbol"/>
          <w:sz w:val="24"/>
        </w:rPr>
      </w:pPr>
      <w:r>
        <w:rPr>
          <w:sz w:val="24"/>
        </w:rPr>
        <w:t>Ayrıntılı harcama ve finansman programlarını</w:t>
      </w:r>
      <w:r>
        <w:rPr>
          <w:spacing w:val="-2"/>
          <w:sz w:val="24"/>
        </w:rPr>
        <w:t xml:space="preserve"> </w:t>
      </w:r>
      <w:r>
        <w:rPr>
          <w:sz w:val="24"/>
        </w:rPr>
        <w:t>hazırlamak,</w:t>
      </w:r>
    </w:p>
    <w:p w:rsidR="00834E73" w:rsidRDefault="001C4023">
      <w:pPr>
        <w:pStyle w:val="ListeParagraf"/>
        <w:numPr>
          <w:ilvl w:val="0"/>
          <w:numId w:val="1"/>
        </w:numPr>
        <w:tabs>
          <w:tab w:val="left" w:pos="836"/>
          <w:tab w:val="left" w:pos="837"/>
        </w:tabs>
        <w:spacing w:before="138"/>
        <w:ind w:hanging="361"/>
        <w:rPr>
          <w:rFonts w:ascii="Symbol" w:hAnsi="Symbol"/>
          <w:sz w:val="24"/>
        </w:rPr>
      </w:pPr>
      <w:r>
        <w:rPr>
          <w:sz w:val="24"/>
        </w:rPr>
        <w:t>Bütçe işlemlerini gerçekleştirmek ve kayıtlarını</w:t>
      </w:r>
      <w:r>
        <w:rPr>
          <w:spacing w:val="-3"/>
          <w:sz w:val="24"/>
        </w:rPr>
        <w:t xml:space="preserve"> </w:t>
      </w:r>
      <w:r>
        <w:rPr>
          <w:sz w:val="24"/>
        </w:rPr>
        <w:t>tutmak,</w:t>
      </w:r>
    </w:p>
    <w:p w:rsidR="00834E73" w:rsidRDefault="001C4023">
      <w:pPr>
        <w:pStyle w:val="ListeParagraf"/>
        <w:numPr>
          <w:ilvl w:val="0"/>
          <w:numId w:val="1"/>
        </w:numPr>
        <w:tabs>
          <w:tab w:val="left" w:pos="836"/>
          <w:tab w:val="left" w:pos="837"/>
        </w:tabs>
        <w:spacing w:before="135"/>
        <w:ind w:hanging="361"/>
        <w:rPr>
          <w:rFonts w:ascii="Symbol" w:hAnsi="Symbol"/>
          <w:sz w:val="24"/>
        </w:rPr>
      </w:pPr>
      <w:r>
        <w:rPr>
          <w:sz w:val="24"/>
        </w:rPr>
        <w:t>Ödenek gönderme belgesi</w:t>
      </w:r>
      <w:r>
        <w:rPr>
          <w:spacing w:val="-1"/>
          <w:sz w:val="24"/>
        </w:rPr>
        <w:t xml:space="preserve"> </w:t>
      </w:r>
      <w:r>
        <w:rPr>
          <w:sz w:val="24"/>
        </w:rPr>
        <w:t>düzenlemek,</w:t>
      </w:r>
    </w:p>
    <w:p w:rsidR="00834E73" w:rsidRDefault="001C4023">
      <w:pPr>
        <w:pStyle w:val="ListeParagraf"/>
        <w:numPr>
          <w:ilvl w:val="0"/>
          <w:numId w:val="1"/>
        </w:numPr>
        <w:tabs>
          <w:tab w:val="left" w:pos="836"/>
          <w:tab w:val="left" w:pos="837"/>
        </w:tabs>
        <w:spacing w:before="138" w:line="352" w:lineRule="auto"/>
        <w:ind w:right="120"/>
        <w:rPr>
          <w:rFonts w:ascii="Symbol" w:hAnsi="Symbol"/>
          <w:sz w:val="24"/>
        </w:rPr>
      </w:pPr>
      <w:r>
        <w:rPr>
          <w:sz w:val="24"/>
        </w:rPr>
        <w:t>Bütçe içi uygulamalara ilişkin olarak ödenek aktarmak, ödenek eklemek ve Maliye Bakanlığı’ndan ek ödenek talep</w:t>
      </w:r>
      <w:r>
        <w:rPr>
          <w:spacing w:val="-1"/>
          <w:sz w:val="24"/>
        </w:rPr>
        <w:t xml:space="preserve"> </w:t>
      </w:r>
      <w:r>
        <w:rPr>
          <w:sz w:val="24"/>
        </w:rPr>
        <w:t>etmek,</w:t>
      </w:r>
    </w:p>
    <w:p w:rsidR="00834E73" w:rsidRDefault="001C4023">
      <w:pPr>
        <w:pStyle w:val="ListeParagraf"/>
        <w:numPr>
          <w:ilvl w:val="0"/>
          <w:numId w:val="1"/>
        </w:numPr>
        <w:tabs>
          <w:tab w:val="left" w:pos="836"/>
          <w:tab w:val="left" w:pos="837"/>
        </w:tabs>
        <w:spacing w:line="352" w:lineRule="auto"/>
        <w:ind w:right="119"/>
        <w:rPr>
          <w:rFonts w:ascii="Symbol" w:hAnsi="Symbol"/>
          <w:sz w:val="24"/>
        </w:rPr>
      </w:pPr>
      <w:r>
        <w:rPr>
          <w:sz w:val="24"/>
        </w:rPr>
        <w:t>Yatırım programı hazırlıklarının koordinasyonunu sağlamak, uygulama sonuçlarını izlemek ve yıllık yatırım değerlendirme raporunu</w:t>
      </w:r>
      <w:r>
        <w:rPr>
          <w:spacing w:val="3"/>
          <w:sz w:val="24"/>
        </w:rPr>
        <w:t xml:space="preserve"> </w:t>
      </w:r>
      <w:r>
        <w:rPr>
          <w:sz w:val="24"/>
        </w:rPr>
        <w:t>hazırlamak,</w:t>
      </w:r>
    </w:p>
    <w:p w:rsidR="00834E73" w:rsidRDefault="001C4023">
      <w:pPr>
        <w:pStyle w:val="ListeParagraf"/>
        <w:numPr>
          <w:ilvl w:val="0"/>
          <w:numId w:val="1"/>
        </w:numPr>
        <w:tabs>
          <w:tab w:val="left" w:pos="836"/>
          <w:tab w:val="left" w:pos="837"/>
        </w:tabs>
        <w:ind w:hanging="361"/>
        <w:rPr>
          <w:rFonts w:ascii="Symbol" w:hAnsi="Symbol"/>
          <w:sz w:val="24"/>
        </w:rPr>
      </w:pPr>
      <w:r>
        <w:rPr>
          <w:sz w:val="24"/>
        </w:rPr>
        <w:t>Bütçe uygulama sonuçlarını</w:t>
      </w:r>
      <w:r>
        <w:rPr>
          <w:spacing w:val="-4"/>
          <w:sz w:val="24"/>
        </w:rPr>
        <w:t xml:space="preserve"> </w:t>
      </w:r>
      <w:r>
        <w:rPr>
          <w:sz w:val="24"/>
        </w:rPr>
        <w:t>raporlamak,</w:t>
      </w:r>
    </w:p>
    <w:p w:rsidR="00834E73" w:rsidRDefault="001C4023">
      <w:pPr>
        <w:pStyle w:val="ListeParagraf"/>
        <w:numPr>
          <w:ilvl w:val="0"/>
          <w:numId w:val="1"/>
        </w:numPr>
        <w:tabs>
          <w:tab w:val="left" w:pos="836"/>
          <w:tab w:val="left" w:pos="837"/>
        </w:tabs>
        <w:spacing w:before="138"/>
        <w:ind w:hanging="361"/>
        <w:rPr>
          <w:rFonts w:ascii="Symbol" w:hAnsi="Symbol"/>
          <w:sz w:val="24"/>
        </w:rPr>
      </w:pPr>
      <w:r>
        <w:rPr>
          <w:sz w:val="24"/>
        </w:rPr>
        <w:t>İdarenin mali iş ve işlemlerini diğer idareler nezdinde yürütmek ve</w:t>
      </w:r>
      <w:r>
        <w:rPr>
          <w:spacing w:val="-12"/>
          <w:sz w:val="24"/>
        </w:rPr>
        <w:t xml:space="preserve"> </w:t>
      </w:r>
      <w:r>
        <w:rPr>
          <w:sz w:val="24"/>
        </w:rPr>
        <w:t>sonuçlandırmak,</w:t>
      </w:r>
    </w:p>
    <w:p w:rsidR="00834E73" w:rsidRDefault="001C4023">
      <w:pPr>
        <w:pStyle w:val="ListeParagraf"/>
        <w:numPr>
          <w:ilvl w:val="0"/>
          <w:numId w:val="1"/>
        </w:numPr>
        <w:tabs>
          <w:tab w:val="left" w:pos="836"/>
          <w:tab w:val="left" w:pos="837"/>
        </w:tabs>
        <w:spacing w:before="138" w:line="350" w:lineRule="auto"/>
        <w:ind w:right="117"/>
        <w:rPr>
          <w:rFonts w:ascii="Symbol" w:hAnsi="Symbol"/>
          <w:sz w:val="24"/>
        </w:rPr>
      </w:pPr>
      <w:r>
        <w:rPr>
          <w:sz w:val="24"/>
        </w:rPr>
        <w:t>Gelir</w:t>
      </w:r>
      <w:r>
        <w:rPr>
          <w:spacing w:val="-9"/>
          <w:sz w:val="24"/>
        </w:rPr>
        <w:t xml:space="preserve"> </w:t>
      </w:r>
      <w:r>
        <w:rPr>
          <w:sz w:val="24"/>
        </w:rPr>
        <w:t>Vergisi,</w:t>
      </w:r>
      <w:r>
        <w:rPr>
          <w:spacing w:val="-6"/>
          <w:sz w:val="24"/>
        </w:rPr>
        <w:t xml:space="preserve"> </w:t>
      </w:r>
      <w:r>
        <w:rPr>
          <w:sz w:val="24"/>
        </w:rPr>
        <w:t>Damga</w:t>
      </w:r>
      <w:r>
        <w:rPr>
          <w:spacing w:val="-8"/>
          <w:sz w:val="24"/>
        </w:rPr>
        <w:t xml:space="preserve"> </w:t>
      </w:r>
      <w:r>
        <w:rPr>
          <w:sz w:val="24"/>
        </w:rPr>
        <w:t>Vergisi,</w:t>
      </w:r>
      <w:r>
        <w:rPr>
          <w:spacing w:val="-7"/>
          <w:sz w:val="24"/>
        </w:rPr>
        <w:t xml:space="preserve"> </w:t>
      </w:r>
      <w:r>
        <w:rPr>
          <w:sz w:val="24"/>
        </w:rPr>
        <w:t>KDV</w:t>
      </w:r>
      <w:r>
        <w:rPr>
          <w:spacing w:val="-8"/>
          <w:sz w:val="24"/>
        </w:rPr>
        <w:t xml:space="preserve"> </w:t>
      </w:r>
      <w:r>
        <w:rPr>
          <w:sz w:val="24"/>
        </w:rPr>
        <w:t>benzeri</w:t>
      </w:r>
      <w:r>
        <w:rPr>
          <w:spacing w:val="-7"/>
          <w:sz w:val="24"/>
        </w:rPr>
        <w:t xml:space="preserve"> </w:t>
      </w:r>
      <w:r>
        <w:rPr>
          <w:sz w:val="24"/>
        </w:rPr>
        <w:t>emanette</w:t>
      </w:r>
      <w:r>
        <w:rPr>
          <w:spacing w:val="-8"/>
          <w:sz w:val="24"/>
        </w:rPr>
        <w:t xml:space="preserve"> </w:t>
      </w:r>
      <w:r>
        <w:rPr>
          <w:sz w:val="24"/>
        </w:rPr>
        <w:t>bulunan</w:t>
      </w:r>
      <w:r>
        <w:rPr>
          <w:spacing w:val="-8"/>
          <w:sz w:val="24"/>
        </w:rPr>
        <w:t xml:space="preserve"> </w:t>
      </w:r>
      <w:r>
        <w:rPr>
          <w:sz w:val="24"/>
        </w:rPr>
        <w:t>bütün</w:t>
      </w:r>
      <w:r>
        <w:rPr>
          <w:spacing w:val="-8"/>
          <w:sz w:val="24"/>
        </w:rPr>
        <w:t xml:space="preserve"> </w:t>
      </w:r>
      <w:r>
        <w:rPr>
          <w:sz w:val="24"/>
        </w:rPr>
        <w:t>vergi</w:t>
      </w:r>
      <w:r>
        <w:rPr>
          <w:spacing w:val="-7"/>
          <w:sz w:val="24"/>
        </w:rPr>
        <w:t xml:space="preserve"> </w:t>
      </w:r>
      <w:r>
        <w:rPr>
          <w:sz w:val="24"/>
        </w:rPr>
        <w:t>ödemelerine ait beyannameyi süresinde vermek ödeme işlemlerini</w:t>
      </w:r>
      <w:r>
        <w:rPr>
          <w:spacing w:val="-3"/>
          <w:sz w:val="24"/>
        </w:rPr>
        <w:t xml:space="preserve"> </w:t>
      </w:r>
      <w:r>
        <w:rPr>
          <w:sz w:val="24"/>
        </w:rPr>
        <w:t>hazırlamak,</w:t>
      </w:r>
    </w:p>
    <w:p w:rsidR="00834E73" w:rsidRDefault="001C4023">
      <w:pPr>
        <w:pStyle w:val="ListeParagraf"/>
        <w:numPr>
          <w:ilvl w:val="0"/>
          <w:numId w:val="1"/>
        </w:numPr>
        <w:tabs>
          <w:tab w:val="left" w:pos="836"/>
          <w:tab w:val="left" w:pos="837"/>
        </w:tabs>
        <w:spacing w:before="13" w:line="350" w:lineRule="auto"/>
        <w:ind w:right="119"/>
        <w:rPr>
          <w:rFonts w:ascii="Symbol" w:hAnsi="Symbol"/>
          <w:color w:val="3D3C3C"/>
          <w:sz w:val="24"/>
        </w:rPr>
      </w:pPr>
      <w:r>
        <w:rPr>
          <w:color w:val="3D3C3C"/>
          <w:sz w:val="24"/>
        </w:rPr>
        <w:t>Taşınır Mal Yönetmeliği ve diğer mali mevzuat gereğince kendisine verilen görevleri yapmak,</w:t>
      </w:r>
    </w:p>
    <w:p w:rsidR="00834E73" w:rsidRDefault="001C4023">
      <w:pPr>
        <w:pStyle w:val="ListeParagraf"/>
        <w:numPr>
          <w:ilvl w:val="0"/>
          <w:numId w:val="1"/>
        </w:numPr>
        <w:tabs>
          <w:tab w:val="left" w:pos="836"/>
          <w:tab w:val="left" w:pos="837"/>
        </w:tabs>
        <w:spacing w:before="13"/>
        <w:ind w:hanging="361"/>
        <w:rPr>
          <w:rFonts w:ascii="Symbol" w:hAnsi="Symbol"/>
          <w:sz w:val="24"/>
        </w:rPr>
      </w:pPr>
      <w:r>
        <w:rPr>
          <w:sz w:val="24"/>
        </w:rPr>
        <w:t>Birimine ait yazışmaları</w:t>
      </w:r>
      <w:r>
        <w:rPr>
          <w:spacing w:val="3"/>
          <w:sz w:val="24"/>
        </w:rPr>
        <w:t xml:space="preserve"> </w:t>
      </w:r>
      <w:r>
        <w:rPr>
          <w:sz w:val="24"/>
        </w:rPr>
        <w:t>yapmak,</w:t>
      </w:r>
    </w:p>
    <w:p w:rsidR="00834E73" w:rsidRDefault="001C4023">
      <w:pPr>
        <w:pStyle w:val="ListeParagraf"/>
        <w:numPr>
          <w:ilvl w:val="0"/>
          <w:numId w:val="1"/>
        </w:numPr>
        <w:tabs>
          <w:tab w:val="left" w:pos="836"/>
          <w:tab w:val="left" w:pos="837"/>
        </w:tabs>
        <w:spacing w:before="135"/>
        <w:ind w:hanging="361"/>
        <w:rPr>
          <w:rFonts w:ascii="Symbol" w:hAnsi="Symbol"/>
          <w:color w:val="3D3C3C"/>
          <w:sz w:val="24"/>
        </w:rPr>
      </w:pPr>
      <w:r>
        <w:rPr>
          <w:color w:val="3D3C3C"/>
          <w:sz w:val="24"/>
        </w:rPr>
        <w:t>Başkan ve Şube Müdürü tarafından verilen diğer görevleri</w:t>
      </w:r>
      <w:r>
        <w:rPr>
          <w:color w:val="3D3C3C"/>
          <w:spacing w:val="2"/>
          <w:sz w:val="24"/>
        </w:rPr>
        <w:t xml:space="preserve"> </w:t>
      </w:r>
      <w:r>
        <w:rPr>
          <w:color w:val="3D3C3C"/>
          <w:sz w:val="24"/>
        </w:rPr>
        <w:t>yapmak.</w:t>
      </w:r>
    </w:p>
    <w:p w:rsidR="00834E73" w:rsidRDefault="00834E73">
      <w:pPr>
        <w:rPr>
          <w:rFonts w:ascii="Symbol" w:hAnsi="Symbol"/>
          <w:sz w:val="24"/>
        </w:rPr>
        <w:sectPr w:rsidR="00834E73">
          <w:pgSz w:w="11910" w:h="16840"/>
          <w:pgMar w:top="1320" w:right="1300" w:bottom="280" w:left="1300" w:header="708" w:footer="708" w:gutter="0"/>
          <w:cols w:space="708"/>
        </w:sectPr>
      </w:pPr>
    </w:p>
    <w:p w:rsidR="00834E73" w:rsidRDefault="001C4023">
      <w:pPr>
        <w:pStyle w:val="Balk1"/>
      </w:pPr>
      <w:r>
        <w:lastRenderedPageBreak/>
        <w:t>STRATEJİ PLANLAMA VE YÖNETİ</w:t>
      </w:r>
      <w:r w:rsidR="00D84A1A">
        <w:t>M BİLGİ SİSTEMİ BİRİMİ GÖREV TANIMI</w:t>
      </w:r>
    </w:p>
    <w:p w:rsidR="00834E73" w:rsidRDefault="00834E73">
      <w:pPr>
        <w:pStyle w:val="GvdeMetni"/>
        <w:spacing w:before="8"/>
        <w:ind w:left="0" w:firstLine="0"/>
        <w:rPr>
          <w:b/>
          <w:sz w:val="25"/>
        </w:rPr>
      </w:pPr>
    </w:p>
    <w:p w:rsidR="00834E73" w:rsidRDefault="001C4023">
      <w:pPr>
        <w:pStyle w:val="ListeParagraf"/>
        <w:numPr>
          <w:ilvl w:val="0"/>
          <w:numId w:val="1"/>
        </w:numPr>
        <w:tabs>
          <w:tab w:val="left" w:pos="836"/>
          <w:tab w:val="left" w:pos="837"/>
        </w:tabs>
        <w:spacing w:before="0" w:line="350" w:lineRule="auto"/>
        <w:ind w:right="119"/>
        <w:rPr>
          <w:rFonts w:ascii="Symbol" w:hAnsi="Symbol"/>
          <w:sz w:val="24"/>
        </w:rPr>
      </w:pPr>
      <w:r>
        <w:rPr>
          <w:sz w:val="24"/>
        </w:rPr>
        <w:t xml:space="preserve">İdarenin stratejik planının hazırlanmasını koordine etmek ve sonuçlarının </w:t>
      </w:r>
      <w:proofErr w:type="gramStart"/>
      <w:r>
        <w:rPr>
          <w:sz w:val="24"/>
        </w:rPr>
        <w:t>konsolide</w:t>
      </w:r>
      <w:proofErr w:type="gramEnd"/>
      <w:r>
        <w:rPr>
          <w:sz w:val="24"/>
        </w:rPr>
        <w:t xml:space="preserve"> edilmesi çalışmalarını</w:t>
      </w:r>
      <w:r>
        <w:rPr>
          <w:spacing w:val="1"/>
          <w:sz w:val="24"/>
        </w:rPr>
        <w:t xml:space="preserve"> </w:t>
      </w:r>
      <w:r>
        <w:rPr>
          <w:sz w:val="24"/>
        </w:rPr>
        <w:t>yürütmek,</w:t>
      </w:r>
    </w:p>
    <w:p w:rsidR="00834E73" w:rsidRDefault="001C4023">
      <w:pPr>
        <w:pStyle w:val="ListeParagraf"/>
        <w:numPr>
          <w:ilvl w:val="0"/>
          <w:numId w:val="1"/>
        </w:numPr>
        <w:tabs>
          <w:tab w:val="left" w:pos="836"/>
          <w:tab w:val="left" w:pos="837"/>
        </w:tabs>
        <w:spacing w:before="13"/>
        <w:ind w:hanging="361"/>
        <w:rPr>
          <w:rFonts w:ascii="Symbol" w:hAnsi="Symbol"/>
          <w:sz w:val="24"/>
        </w:rPr>
      </w:pPr>
      <w:r>
        <w:rPr>
          <w:sz w:val="24"/>
        </w:rPr>
        <w:t>Stratejik planlamaya ilişkin her türlü çalışmaları</w:t>
      </w:r>
      <w:r>
        <w:rPr>
          <w:spacing w:val="2"/>
          <w:sz w:val="24"/>
        </w:rPr>
        <w:t xml:space="preserve"> </w:t>
      </w:r>
      <w:r>
        <w:rPr>
          <w:sz w:val="24"/>
        </w:rPr>
        <w:t>yürütmek,</w:t>
      </w:r>
    </w:p>
    <w:p w:rsidR="00834E73" w:rsidRDefault="001C4023">
      <w:pPr>
        <w:pStyle w:val="ListeParagraf"/>
        <w:numPr>
          <w:ilvl w:val="0"/>
          <w:numId w:val="1"/>
        </w:numPr>
        <w:tabs>
          <w:tab w:val="left" w:pos="836"/>
          <w:tab w:val="left" w:pos="837"/>
        </w:tabs>
        <w:spacing w:before="135"/>
        <w:ind w:hanging="361"/>
        <w:rPr>
          <w:rFonts w:ascii="Symbol" w:hAnsi="Symbol"/>
          <w:sz w:val="24"/>
        </w:rPr>
      </w:pPr>
      <w:r>
        <w:rPr>
          <w:sz w:val="24"/>
        </w:rPr>
        <w:t>İdarenin mali iş ve işlemlerini diğer idareler nezdinde yürütmek ve</w:t>
      </w:r>
      <w:r>
        <w:rPr>
          <w:spacing w:val="-10"/>
          <w:sz w:val="24"/>
        </w:rPr>
        <w:t xml:space="preserve"> </w:t>
      </w:r>
      <w:r>
        <w:rPr>
          <w:sz w:val="24"/>
        </w:rPr>
        <w:t>sonuçlandırmak,</w:t>
      </w:r>
    </w:p>
    <w:p w:rsidR="00834E73" w:rsidRDefault="001C4023">
      <w:pPr>
        <w:pStyle w:val="ListeParagraf"/>
        <w:numPr>
          <w:ilvl w:val="0"/>
          <w:numId w:val="1"/>
        </w:numPr>
        <w:tabs>
          <w:tab w:val="left" w:pos="836"/>
          <w:tab w:val="left" w:pos="837"/>
        </w:tabs>
        <w:spacing w:before="138" w:line="352" w:lineRule="auto"/>
        <w:ind w:right="122"/>
        <w:rPr>
          <w:rFonts w:ascii="Symbol" w:hAnsi="Symbol"/>
          <w:sz w:val="24"/>
        </w:rPr>
      </w:pPr>
      <w:r>
        <w:rPr>
          <w:sz w:val="24"/>
        </w:rPr>
        <w:t>Mali kanunlarla ilgili diğer mevzuatın uygulanması konusunda üst yöneticiye ve harcama yetkililerine gerekli bilgileri sağlamak ve danışmanlık</w:t>
      </w:r>
      <w:r>
        <w:rPr>
          <w:spacing w:val="1"/>
          <w:sz w:val="24"/>
        </w:rPr>
        <w:t xml:space="preserve"> </w:t>
      </w:r>
      <w:r>
        <w:rPr>
          <w:sz w:val="24"/>
        </w:rPr>
        <w:t>yapmak,</w:t>
      </w:r>
    </w:p>
    <w:p w:rsidR="00834E73" w:rsidRDefault="001C4023">
      <w:pPr>
        <w:pStyle w:val="ListeParagraf"/>
        <w:numPr>
          <w:ilvl w:val="0"/>
          <w:numId w:val="1"/>
        </w:numPr>
        <w:tabs>
          <w:tab w:val="left" w:pos="836"/>
          <w:tab w:val="left" w:pos="837"/>
        </w:tabs>
        <w:spacing w:line="352" w:lineRule="auto"/>
        <w:ind w:right="120"/>
        <w:rPr>
          <w:rFonts w:ascii="Symbol" w:hAnsi="Symbol"/>
          <w:sz w:val="24"/>
        </w:rPr>
      </w:pPr>
      <w:r>
        <w:rPr>
          <w:sz w:val="24"/>
        </w:rPr>
        <w:t>İdare faaliyetlerinin stratejik plan, performans programı ve bütçeye uygunluğunu izlemek ve</w:t>
      </w:r>
      <w:r>
        <w:rPr>
          <w:spacing w:val="-2"/>
          <w:sz w:val="24"/>
        </w:rPr>
        <w:t xml:space="preserve"> </w:t>
      </w:r>
      <w:r>
        <w:rPr>
          <w:sz w:val="24"/>
        </w:rPr>
        <w:t>değerlendirmek,</w:t>
      </w:r>
    </w:p>
    <w:p w:rsidR="00834E73" w:rsidRDefault="001C4023">
      <w:pPr>
        <w:pStyle w:val="ListeParagraf"/>
        <w:numPr>
          <w:ilvl w:val="0"/>
          <w:numId w:val="1"/>
        </w:numPr>
        <w:tabs>
          <w:tab w:val="left" w:pos="836"/>
          <w:tab w:val="left" w:pos="837"/>
        </w:tabs>
        <w:spacing w:before="8"/>
        <w:ind w:hanging="361"/>
        <w:rPr>
          <w:rFonts w:ascii="Symbol" w:hAnsi="Symbol"/>
          <w:sz w:val="24"/>
        </w:rPr>
      </w:pPr>
      <w:r>
        <w:rPr>
          <w:sz w:val="24"/>
        </w:rPr>
        <w:t>Performans programı hazırlıklarının koordinasyonunu</w:t>
      </w:r>
      <w:r>
        <w:rPr>
          <w:spacing w:val="-2"/>
          <w:sz w:val="24"/>
        </w:rPr>
        <w:t xml:space="preserve"> </w:t>
      </w:r>
      <w:r>
        <w:rPr>
          <w:sz w:val="24"/>
        </w:rPr>
        <w:t>sağlamak,</w:t>
      </w:r>
    </w:p>
    <w:p w:rsidR="00834E73" w:rsidRDefault="001C4023">
      <w:pPr>
        <w:pStyle w:val="ListeParagraf"/>
        <w:numPr>
          <w:ilvl w:val="0"/>
          <w:numId w:val="1"/>
        </w:numPr>
        <w:tabs>
          <w:tab w:val="left" w:pos="836"/>
          <w:tab w:val="left" w:pos="837"/>
        </w:tabs>
        <w:spacing w:before="138" w:line="352" w:lineRule="auto"/>
        <w:ind w:right="115"/>
        <w:rPr>
          <w:rFonts w:ascii="Symbol" w:hAnsi="Symbol"/>
          <w:sz w:val="24"/>
        </w:rPr>
      </w:pPr>
      <w:r>
        <w:rPr>
          <w:color w:val="3D3C3C"/>
          <w:sz w:val="24"/>
        </w:rPr>
        <w:t>Personel Nakil bildirimi ile ilgili işlemleri (Kurumdan ayrılan personelin kişi borcuna icrasına bakmak ve KBS şifrelerinin iptalini sağlamak)</w:t>
      </w:r>
      <w:r>
        <w:rPr>
          <w:color w:val="3D3C3C"/>
          <w:spacing w:val="-3"/>
          <w:sz w:val="24"/>
        </w:rPr>
        <w:t xml:space="preserve"> </w:t>
      </w:r>
      <w:r>
        <w:rPr>
          <w:color w:val="3D3C3C"/>
          <w:sz w:val="24"/>
        </w:rPr>
        <w:t>yapmak,</w:t>
      </w:r>
    </w:p>
    <w:p w:rsidR="00834E73" w:rsidRDefault="001C4023">
      <w:pPr>
        <w:pStyle w:val="ListeParagraf"/>
        <w:numPr>
          <w:ilvl w:val="0"/>
          <w:numId w:val="1"/>
        </w:numPr>
        <w:tabs>
          <w:tab w:val="left" w:pos="836"/>
          <w:tab w:val="left" w:pos="837"/>
        </w:tabs>
        <w:ind w:hanging="361"/>
        <w:rPr>
          <w:rFonts w:ascii="Symbol" w:hAnsi="Symbol"/>
          <w:sz w:val="24"/>
        </w:rPr>
      </w:pPr>
      <w:r>
        <w:rPr>
          <w:color w:val="3D3C3C"/>
          <w:sz w:val="24"/>
        </w:rPr>
        <w:t>Birimine ait yazışmaları</w:t>
      </w:r>
      <w:r>
        <w:rPr>
          <w:color w:val="3D3C3C"/>
          <w:spacing w:val="3"/>
          <w:sz w:val="24"/>
        </w:rPr>
        <w:t xml:space="preserve"> </w:t>
      </w:r>
      <w:r>
        <w:rPr>
          <w:color w:val="3D3C3C"/>
          <w:sz w:val="24"/>
        </w:rPr>
        <w:t>yapmak,</w:t>
      </w:r>
    </w:p>
    <w:p w:rsidR="00834E73" w:rsidRDefault="001C4023">
      <w:pPr>
        <w:pStyle w:val="ListeParagraf"/>
        <w:numPr>
          <w:ilvl w:val="0"/>
          <w:numId w:val="1"/>
        </w:numPr>
        <w:tabs>
          <w:tab w:val="left" w:pos="836"/>
          <w:tab w:val="left" w:pos="837"/>
        </w:tabs>
        <w:spacing w:before="138"/>
        <w:ind w:hanging="361"/>
        <w:rPr>
          <w:rFonts w:ascii="Symbol" w:hAnsi="Symbol"/>
          <w:color w:val="3D3C3C"/>
          <w:sz w:val="24"/>
        </w:rPr>
      </w:pPr>
      <w:r>
        <w:rPr>
          <w:color w:val="3D3C3C"/>
          <w:sz w:val="24"/>
        </w:rPr>
        <w:t>Hazine nakit talebi</w:t>
      </w:r>
      <w:r>
        <w:rPr>
          <w:color w:val="3D3C3C"/>
          <w:spacing w:val="1"/>
          <w:sz w:val="24"/>
        </w:rPr>
        <w:t xml:space="preserve"> </w:t>
      </w:r>
      <w:r>
        <w:rPr>
          <w:color w:val="3D3C3C"/>
          <w:sz w:val="24"/>
        </w:rPr>
        <w:t>yapmak,</w:t>
      </w:r>
    </w:p>
    <w:p w:rsidR="00834E73" w:rsidRDefault="001C4023">
      <w:pPr>
        <w:pStyle w:val="ListeParagraf"/>
        <w:numPr>
          <w:ilvl w:val="0"/>
          <w:numId w:val="1"/>
        </w:numPr>
        <w:tabs>
          <w:tab w:val="left" w:pos="836"/>
          <w:tab w:val="left" w:pos="837"/>
        </w:tabs>
        <w:spacing w:before="135"/>
        <w:ind w:hanging="361"/>
        <w:rPr>
          <w:rFonts w:ascii="Symbol" w:hAnsi="Symbol"/>
          <w:color w:val="3D3C3C"/>
          <w:sz w:val="24"/>
        </w:rPr>
      </w:pPr>
      <w:r>
        <w:rPr>
          <w:color w:val="3D3C3C"/>
          <w:sz w:val="24"/>
        </w:rPr>
        <w:t>Başkan ve Şube Müdürü tarafından verilen diğer görevleri</w:t>
      </w:r>
      <w:r>
        <w:rPr>
          <w:color w:val="3D3C3C"/>
          <w:spacing w:val="2"/>
          <w:sz w:val="24"/>
        </w:rPr>
        <w:t xml:space="preserve"> </w:t>
      </w:r>
      <w:r>
        <w:rPr>
          <w:color w:val="3D3C3C"/>
          <w:sz w:val="24"/>
        </w:rPr>
        <w:t>yapmak.</w:t>
      </w:r>
    </w:p>
    <w:p w:rsidR="00834E73" w:rsidRDefault="00834E73">
      <w:pPr>
        <w:rPr>
          <w:rFonts w:ascii="Symbol" w:hAnsi="Symbol"/>
          <w:sz w:val="24"/>
        </w:rPr>
        <w:sectPr w:rsidR="00834E73">
          <w:pgSz w:w="11910" w:h="16840"/>
          <w:pgMar w:top="1320" w:right="1300" w:bottom="280" w:left="1300" w:header="708" w:footer="708" w:gutter="0"/>
          <w:cols w:space="708"/>
        </w:sectPr>
      </w:pPr>
    </w:p>
    <w:p w:rsidR="00834E73" w:rsidRDefault="001C4023">
      <w:pPr>
        <w:pStyle w:val="Balk1"/>
      </w:pPr>
      <w:r>
        <w:lastRenderedPageBreak/>
        <w:t xml:space="preserve">MUHASEBE KESİN HESAP VE RAPORLAMA BİRİMİ </w:t>
      </w:r>
      <w:r w:rsidR="00D84A1A">
        <w:t>GÖREV TANIMI</w:t>
      </w:r>
    </w:p>
    <w:p w:rsidR="00834E73" w:rsidRDefault="00834E73">
      <w:pPr>
        <w:pStyle w:val="GvdeMetni"/>
        <w:spacing w:before="2"/>
        <w:ind w:left="0" w:firstLine="0"/>
        <w:rPr>
          <w:b/>
          <w:sz w:val="26"/>
        </w:rPr>
      </w:pPr>
    </w:p>
    <w:p w:rsidR="00834E73" w:rsidRDefault="001C4023">
      <w:pPr>
        <w:ind w:left="116"/>
        <w:rPr>
          <w:b/>
          <w:sz w:val="24"/>
        </w:rPr>
      </w:pPr>
      <w:r>
        <w:rPr>
          <w:b/>
          <w:sz w:val="24"/>
        </w:rPr>
        <w:t>Muhasebe yetkilisinin görev ve yetkileri</w:t>
      </w:r>
    </w:p>
    <w:p w:rsidR="00834E73" w:rsidRDefault="00834E73">
      <w:pPr>
        <w:pStyle w:val="GvdeMetni"/>
        <w:spacing w:before="5"/>
        <w:ind w:left="0" w:firstLine="0"/>
        <w:rPr>
          <w:b/>
          <w:sz w:val="25"/>
        </w:rPr>
      </w:pPr>
    </w:p>
    <w:p w:rsidR="00834E73" w:rsidRDefault="001C4023">
      <w:pPr>
        <w:pStyle w:val="GvdeMetni"/>
        <w:spacing w:before="0" w:line="360" w:lineRule="auto"/>
        <w:ind w:left="116" w:right="121" w:firstLine="0"/>
        <w:jc w:val="both"/>
      </w:pPr>
      <w:r>
        <w:rPr>
          <w:b/>
        </w:rPr>
        <w:t xml:space="preserve">Tanımı: </w:t>
      </w:r>
      <w:r>
        <w:t>Muhasebe hizmetlerinin yürütülmesinden ve muhasebe biriminin yönetiminden sorumlu, usulüne göre Üst Yönetici tarafından atanmış yöneticidir.</w:t>
      </w:r>
    </w:p>
    <w:p w:rsidR="00834E73" w:rsidRDefault="001C4023">
      <w:pPr>
        <w:pStyle w:val="ListeParagraf"/>
        <w:numPr>
          <w:ilvl w:val="0"/>
          <w:numId w:val="1"/>
        </w:numPr>
        <w:tabs>
          <w:tab w:val="left" w:pos="837"/>
        </w:tabs>
        <w:spacing w:before="158" w:line="352" w:lineRule="auto"/>
        <w:ind w:right="121"/>
        <w:jc w:val="both"/>
        <w:rPr>
          <w:rFonts w:ascii="Symbol" w:hAnsi="Symbol"/>
          <w:sz w:val="24"/>
        </w:rPr>
      </w:pPr>
      <w:r>
        <w:rPr>
          <w:sz w:val="24"/>
        </w:rPr>
        <w:t>Gelirleri ve alacakları ilgili mevzuatına göre tahsil etmek, yersiz ve fazla tahsil edilenleri ilgililerine iade</w:t>
      </w:r>
      <w:r>
        <w:rPr>
          <w:spacing w:val="-2"/>
          <w:sz w:val="24"/>
        </w:rPr>
        <w:t xml:space="preserve"> </w:t>
      </w:r>
      <w:r>
        <w:rPr>
          <w:sz w:val="24"/>
        </w:rPr>
        <w:t>etmek,</w:t>
      </w:r>
    </w:p>
    <w:p w:rsidR="00834E73" w:rsidRDefault="001C4023">
      <w:pPr>
        <w:pStyle w:val="ListeParagraf"/>
        <w:numPr>
          <w:ilvl w:val="0"/>
          <w:numId w:val="1"/>
        </w:numPr>
        <w:tabs>
          <w:tab w:val="left" w:pos="837"/>
        </w:tabs>
        <w:spacing w:before="10"/>
        <w:ind w:hanging="361"/>
        <w:jc w:val="both"/>
        <w:rPr>
          <w:rFonts w:ascii="Symbol" w:hAnsi="Symbol"/>
          <w:sz w:val="24"/>
        </w:rPr>
      </w:pPr>
      <w:r>
        <w:rPr>
          <w:sz w:val="24"/>
        </w:rPr>
        <w:t>Giderleri ve borçları hak sahiplerine</w:t>
      </w:r>
      <w:r>
        <w:rPr>
          <w:spacing w:val="-3"/>
          <w:sz w:val="24"/>
        </w:rPr>
        <w:t xml:space="preserve"> </w:t>
      </w:r>
      <w:r>
        <w:rPr>
          <w:sz w:val="24"/>
        </w:rPr>
        <w:t>ödemek,</w:t>
      </w:r>
    </w:p>
    <w:p w:rsidR="00834E73" w:rsidRDefault="001C4023">
      <w:pPr>
        <w:pStyle w:val="ListeParagraf"/>
        <w:numPr>
          <w:ilvl w:val="0"/>
          <w:numId w:val="1"/>
        </w:numPr>
        <w:tabs>
          <w:tab w:val="left" w:pos="837"/>
        </w:tabs>
        <w:spacing w:before="135" w:line="352" w:lineRule="auto"/>
        <w:ind w:right="116"/>
        <w:jc w:val="both"/>
        <w:rPr>
          <w:rFonts w:ascii="Symbol" w:hAnsi="Symbol"/>
          <w:sz w:val="24"/>
        </w:rPr>
      </w:pPr>
      <w:r>
        <w:rPr>
          <w:sz w:val="24"/>
        </w:rPr>
        <w:t>Para ve parayla ifade edilebilen değerler ile emanetleri almak, saklamak ve ilgililere vermek veya</w:t>
      </w:r>
      <w:r>
        <w:rPr>
          <w:spacing w:val="2"/>
          <w:sz w:val="24"/>
        </w:rPr>
        <w:t xml:space="preserve"> </w:t>
      </w:r>
      <w:r>
        <w:rPr>
          <w:sz w:val="24"/>
        </w:rPr>
        <w:t>göndermek,</w:t>
      </w:r>
    </w:p>
    <w:p w:rsidR="00834E73" w:rsidRDefault="001C4023">
      <w:pPr>
        <w:pStyle w:val="ListeParagraf"/>
        <w:numPr>
          <w:ilvl w:val="0"/>
          <w:numId w:val="1"/>
        </w:numPr>
        <w:tabs>
          <w:tab w:val="left" w:pos="837"/>
        </w:tabs>
        <w:spacing w:before="8" w:line="355" w:lineRule="auto"/>
        <w:ind w:right="116"/>
        <w:jc w:val="both"/>
        <w:rPr>
          <w:rFonts w:ascii="Symbol" w:hAnsi="Symbol"/>
          <w:sz w:val="24"/>
        </w:rPr>
      </w:pPr>
      <w:r>
        <w:rPr>
          <w:sz w:val="24"/>
        </w:rPr>
        <w:t>Yukarıdaki bentlerde sayılan işlemlere ve diğer malî işlemlere ilişkin kayıtları usulüne uygun, saydam ve erişilebilir şekilde tutmak, belge ve bilgileri her türlü müdahaleden bağımsız olarak düzenlemek,</w:t>
      </w:r>
    </w:p>
    <w:p w:rsidR="00834E73" w:rsidRPr="001A1909" w:rsidRDefault="001C4023" w:rsidP="001A1909">
      <w:pPr>
        <w:pStyle w:val="ListeParagraf"/>
        <w:numPr>
          <w:ilvl w:val="0"/>
          <w:numId w:val="1"/>
        </w:numPr>
        <w:tabs>
          <w:tab w:val="left" w:pos="837"/>
        </w:tabs>
        <w:spacing w:before="8" w:line="352" w:lineRule="auto"/>
        <w:ind w:right="114"/>
        <w:jc w:val="both"/>
        <w:rPr>
          <w:rFonts w:ascii="Symbol" w:hAnsi="Symbol"/>
          <w:sz w:val="24"/>
        </w:rPr>
      </w:pPr>
      <w:r>
        <w:rPr>
          <w:sz w:val="24"/>
        </w:rPr>
        <w:t>Yönetmelik</w:t>
      </w:r>
      <w:r>
        <w:rPr>
          <w:spacing w:val="-11"/>
          <w:sz w:val="24"/>
        </w:rPr>
        <w:t xml:space="preserve"> </w:t>
      </w:r>
      <w:r>
        <w:rPr>
          <w:sz w:val="24"/>
        </w:rPr>
        <w:t>gereğince</w:t>
      </w:r>
      <w:r>
        <w:rPr>
          <w:spacing w:val="-13"/>
          <w:sz w:val="24"/>
        </w:rPr>
        <w:t xml:space="preserve"> </w:t>
      </w:r>
      <w:r>
        <w:rPr>
          <w:sz w:val="24"/>
        </w:rPr>
        <w:t>düzenlenmesi</w:t>
      </w:r>
      <w:r>
        <w:rPr>
          <w:spacing w:val="-13"/>
          <w:sz w:val="24"/>
        </w:rPr>
        <w:t xml:space="preserve"> </w:t>
      </w:r>
      <w:r>
        <w:rPr>
          <w:sz w:val="24"/>
        </w:rPr>
        <w:t>gereken</w:t>
      </w:r>
      <w:r>
        <w:rPr>
          <w:spacing w:val="-13"/>
          <w:sz w:val="24"/>
        </w:rPr>
        <w:t xml:space="preserve"> </w:t>
      </w:r>
      <w:r>
        <w:rPr>
          <w:sz w:val="24"/>
        </w:rPr>
        <w:t>belge</w:t>
      </w:r>
      <w:r>
        <w:rPr>
          <w:spacing w:val="-14"/>
          <w:sz w:val="24"/>
        </w:rPr>
        <w:t xml:space="preserve"> </w:t>
      </w:r>
      <w:r>
        <w:rPr>
          <w:sz w:val="24"/>
        </w:rPr>
        <w:t>ve</w:t>
      </w:r>
      <w:r>
        <w:rPr>
          <w:spacing w:val="-12"/>
          <w:sz w:val="24"/>
        </w:rPr>
        <w:t xml:space="preserve"> </w:t>
      </w:r>
      <w:r>
        <w:rPr>
          <w:sz w:val="24"/>
        </w:rPr>
        <w:t>bilgileri,</w:t>
      </w:r>
      <w:r>
        <w:rPr>
          <w:spacing w:val="-14"/>
          <w:sz w:val="24"/>
        </w:rPr>
        <w:t xml:space="preserve"> </w:t>
      </w:r>
      <w:r>
        <w:rPr>
          <w:sz w:val="24"/>
        </w:rPr>
        <w:t>belirtilen</w:t>
      </w:r>
      <w:r>
        <w:rPr>
          <w:spacing w:val="-14"/>
          <w:sz w:val="24"/>
        </w:rPr>
        <w:t xml:space="preserve"> </w:t>
      </w:r>
      <w:r>
        <w:rPr>
          <w:sz w:val="24"/>
        </w:rPr>
        <w:t>sürelerde</w:t>
      </w:r>
      <w:r>
        <w:rPr>
          <w:spacing w:val="-14"/>
          <w:sz w:val="24"/>
        </w:rPr>
        <w:t xml:space="preserve"> </w:t>
      </w:r>
      <w:r>
        <w:rPr>
          <w:sz w:val="24"/>
        </w:rPr>
        <w:t>ilgili yerlere düzenli olarak</w:t>
      </w:r>
      <w:r>
        <w:rPr>
          <w:spacing w:val="-2"/>
          <w:sz w:val="24"/>
        </w:rPr>
        <w:t xml:space="preserve"> </w:t>
      </w:r>
      <w:r>
        <w:rPr>
          <w:sz w:val="24"/>
        </w:rPr>
        <w:t>vermek,</w:t>
      </w:r>
    </w:p>
    <w:p w:rsidR="00834E73" w:rsidRDefault="001C4023">
      <w:pPr>
        <w:pStyle w:val="ListeParagraf"/>
        <w:numPr>
          <w:ilvl w:val="0"/>
          <w:numId w:val="1"/>
        </w:numPr>
        <w:tabs>
          <w:tab w:val="left" w:pos="837"/>
        </w:tabs>
        <w:spacing w:before="137" w:line="350" w:lineRule="auto"/>
        <w:ind w:right="120"/>
        <w:jc w:val="both"/>
        <w:rPr>
          <w:rFonts w:ascii="Symbol" w:hAnsi="Symbol"/>
          <w:sz w:val="24"/>
        </w:rPr>
      </w:pPr>
      <w:r>
        <w:rPr>
          <w:sz w:val="24"/>
        </w:rPr>
        <w:t>Muhasebe hizmetlerine ilişkin defter, kayıt ve belgeleri ilgili mevzuatında belirtilen sürelerle muhafaza etmek ve denetime hazır</w:t>
      </w:r>
      <w:r>
        <w:rPr>
          <w:spacing w:val="-4"/>
          <w:sz w:val="24"/>
        </w:rPr>
        <w:t xml:space="preserve"> </w:t>
      </w:r>
      <w:r>
        <w:rPr>
          <w:sz w:val="24"/>
        </w:rPr>
        <w:t>bulundurmak,</w:t>
      </w:r>
    </w:p>
    <w:p w:rsidR="00834E73" w:rsidRDefault="001C4023">
      <w:pPr>
        <w:pStyle w:val="ListeParagraf"/>
        <w:numPr>
          <w:ilvl w:val="0"/>
          <w:numId w:val="1"/>
        </w:numPr>
        <w:tabs>
          <w:tab w:val="left" w:pos="837"/>
        </w:tabs>
        <w:spacing w:before="13" w:line="357" w:lineRule="auto"/>
        <w:ind w:right="114"/>
        <w:jc w:val="both"/>
        <w:rPr>
          <w:rFonts w:ascii="Symbol" w:hAnsi="Symbol"/>
          <w:sz w:val="24"/>
        </w:rPr>
      </w:pPr>
      <w:r>
        <w:rPr>
          <w:sz w:val="24"/>
        </w:rPr>
        <w:t>Muhasebe yetkilisi mutemetlerinin hesap, belge ve işlemlerini ilgili mevzuatında öngörülen zamanlarda denetlemek veya muhasebe biriminden uzak yerlerde görev yapan</w:t>
      </w:r>
      <w:r>
        <w:rPr>
          <w:spacing w:val="-10"/>
          <w:sz w:val="24"/>
        </w:rPr>
        <w:t xml:space="preserve"> </w:t>
      </w:r>
      <w:r>
        <w:rPr>
          <w:sz w:val="24"/>
        </w:rPr>
        <w:t>muhasebe</w:t>
      </w:r>
      <w:r>
        <w:rPr>
          <w:spacing w:val="-8"/>
          <w:sz w:val="24"/>
        </w:rPr>
        <w:t xml:space="preserve"> </w:t>
      </w:r>
      <w:r>
        <w:rPr>
          <w:sz w:val="24"/>
        </w:rPr>
        <w:t>yetkilisi</w:t>
      </w:r>
      <w:r>
        <w:rPr>
          <w:spacing w:val="-9"/>
          <w:sz w:val="24"/>
        </w:rPr>
        <w:t xml:space="preserve"> </w:t>
      </w:r>
      <w:r>
        <w:rPr>
          <w:sz w:val="24"/>
        </w:rPr>
        <w:t>mutemedinin</w:t>
      </w:r>
      <w:r>
        <w:rPr>
          <w:spacing w:val="-9"/>
          <w:sz w:val="24"/>
        </w:rPr>
        <w:t xml:space="preserve"> </w:t>
      </w:r>
      <w:r>
        <w:rPr>
          <w:sz w:val="24"/>
        </w:rPr>
        <w:t>bulunduğu</w:t>
      </w:r>
      <w:r>
        <w:rPr>
          <w:spacing w:val="-10"/>
          <w:sz w:val="24"/>
        </w:rPr>
        <w:t xml:space="preserve"> </w:t>
      </w:r>
      <w:r>
        <w:rPr>
          <w:sz w:val="24"/>
        </w:rPr>
        <w:t>yerdeki</w:t>
      </w:r>
      <w:r>
        <w:rPr>
          <w:spacing w:val="-9"/>
          <w:sz w:val="24"/>
        </w:rPr>
        <w:t xml:space="preserve"> </w:t>
      </w:r>
      <w:r>
        <w:rPr>
          <w:sz w:val="24"/>
        </w:rPr>
        <w:t>birim</w:t>
      </w:r>
      <w:r>
        <w:rPr>
          <w:spacing w:val="-7"/>
          <w:sz w:val="24"/>
        </w:rPr>
        <w:t xml:space="preserve"> </w:t>
      </w:r>
      <w:r>
        <w:rPr>
          <w:sz w:val="24"/>
        </w:rPr>
        <w:t>yöneticisinden</w:t>
      </w:r>
      <w:r>
        <w:rPr>
          <w:spacing w:val="-10"/>
          <w:sz w:val="24"/>
        </w:rPr>
        <w:t xml:space="preserve"> </w:t>
      </w:r>
      <w:r>
        <w:rPr>
          <w:sz w:val="24"/>
        </w:rPr>
        <w:t>kontrol edilmesini</w:t>
      </w:r>
      <w:r>
        <w:rPr>
          <w:spacing w:val="-1"/>
          <w:sz w:val="24"/>
        </w:rPr>
        <w:t xml:space="preserve"> </w:t>
      </w:r>
      <w:r>
        <w:rPr>
          <w:sz w:val="24"/>
        </w:rPr>
        <w:t>istemek,</w:t>
      </w:r>
    </w:p>
    <w:p w:rsidR="00834E73" w:rsidRDefault="001C4023">
      <w:pPr>
        <w:pStyle w:val="ListeParagraf"/>
        <w:numPr>
          <w:ilvl w:val="0"/>
          <w:numId w:val="1"/>
        </w:numPr>
        <w:tabs>
          <w:tab w:val="left" w:pos="837"/>
        </w:tabs>
        <w:spacing w:before="2" w:line="352" w:lineRule="auto"/>
        <w:ind w:right="117"/>
        <w:jc w:val="both"/>
        <w:rPr>
          <w:rFonts w:ascii="Symbol" w:hAnsi="Symbol"/>
          <w:sz w:val="24"/>
        </w:rPr>
      </w:pPr>
      <w:r>
        <w:rPr>
          <w:sz w:val="24"/>
        </w:rPr>
        <w:t>Hesabını kendinden sonra gelen muhasebe yetkilisine devretmek, devredilen hesabı devralmak,</w:t>
      </w:r>
    </w:p>
    <w:p w:rsidR="00834E73" w:rsidRDefault="001C4023">
      <w:pPr>
        <w:pStyle w:val="ListeParagraf"/>
        <w:numPr>
          <w:ilvl w:val="0"/>
          <w:numId w:val="1"/>
        </w:numPr>
        <w:tabs>
          <w:tab w:val="left" w:pos="837"/>
        </w:tabs>
        <w:spacing w:before="6"/>
        <w:ind w:hanging="361"/>
        <w:jc w:val="both"/>
        <w:rPr>
          <w:rFonts w:ascii="Symbol" w:hAnsi="Symbol"/>
          <w:sz w:val="24"/>
        </w:rPr>
      </w:pPr>
      <w:r>
        <w:rPr>
          <w:sz w:val="24"/>
        </w:rPr>
        <w:t>Muhasebe birimini yönetmek,</w:t>
      </w:r>
    </w:p>
    <w:p w:rsidR="00834E73" w:rsidRDefault="001C4023">
      <w:pPr>
        <w:pStyle w:val="ListeParagraf"/>
        <w:numPr>
          <w:ilvl w:val="0"/>
          <w:numId w:val="1"/>
        </w:numPr>
        <w:tabs>
          <w:tab w:val="left" w:pos="837"/>
        </w:tabs>
        <w:spacing w:before="138"/>
        <w:ind w:hanging="361"/>
        <w:jc w:val="both"/>
        <w:rPr>
          <w:rFonts w:ascii="Symbol" w:hAnsi="Symbol"/>
          <w:sz w:val="24"/>
        </w:rPr>
      </w:pPr>
      <w:r>
        <w:rPr>
          <w:sz w:val="24"/>
        </w:rPr>
        <w:t>Diğer mevzuatla verilen görevleri</w:t>
      </w:r>
      <w:r>
        <w:rPr>
          <w:spacing w:val="5"/>
          <w:sz w:val="24"/>
        </w:rPr>
        <w:t xml:space="preserve"> </w:t>
      </w:r>
      <w:r>
        <w:rPr>
          <w:sz w:val="24"/>
        </w:rPr>
        <w:t>yapmak.</w:t>
      </w:r>
    </w:p>
    <w:p w:rsidR="00834E73" w:rsidRDefault="00834E73">
      <w:pPr>
        <w:pStyle w:val="GvdeMetni"/>
        <w:spacing w:before="3"/>
        <w:ind w:left="0" w:firstLine="0"/>
        <w:rPr>
          <w:sz w:val="26"/>
        </w:rPr>
      </w:pPr>
    </w:p>
    <w:p w:rsidR="00834E73" w:rsidRDefault="001C4023">
      <w:pPr>
        <w:pStyle w:val="Balk1"/>
        <w:spacing w:before="0"/>
      </w:pPr>
      <w:r>
        <w:t>Sorumlulukları:</w:t>
      </w:r>
    </w:p>
    <w:p w:rsidR="00834E73" w:rsidRDefault="00834E73">
      <w:pPr>
        <w:pStyle w:val="GvdeMetni"/>
        <w:spacing w:before="5"/>
        <w:ind w:left="0" w:firstLine="0"/>
        <w:rPr>
          <w:b/>
          <w:sz w:val="25"/>
        </w:rPr>
      </w:pPr>
    </w:p>
    <w:p w:rsidR="00834E73" w:rsidRDefault="001C4023">
      <w:pPr>
        <w:pStyle w:val="ListeParagraf"/>
        <w:numPr>
          <w:ilvl w:val="0"/>
          <w:numId w:val="1"/>
        </w:numPr>
        <w:tabs>
          <w:tab w:val="left" w:pos="837"/>
        </w:tabs>
        <w:spacing w:before="1" w:line="355" w:lineRule="auto"/>
        <w:ind w:right="114"/>
        <w:jc w:val="both"/>
        <w:rPr>
          <w:rFonts w:ascii="Symbol" w:hAnsi="Symbol"/>
          <w:sz w:val="24"/>
        </w:rPr>
      </w:pPr>
      <w:r>
        <w:rPr>
          <w:sz w:val="24"/>
        </w:rPr>
        <w:t>Yukarıda Muhasebe Yetkilisinin yetkileri maddelerinde sayılan hizmetlerin zamanında yapılmasından ve muhasebe kayıtlarının usulüne uygun, saydam ve erişilebilir şekilde tutulmasından,</w:t>
      </w:r>
    </w:p>
    <w:p w:rsidR="00834E73" w:rsidRDefault="001C4023">
      <w:pPr>
        <w:pStyle w:val="ListeParagraf"/>
        <w:numPr>
          <w:ilvl w:val="0"/>
          <w:numId w:val="1"/>
        </w:numPr>
        <w:tabs>
          <w:tab w:val="left" w:pos="837"/>
        </w:tabs>
        <w:spacing w:before="8" w:line="352" w:lineRule="auto"/>
        <w:ind w:right="123"/>
        <w:jc w:val="both"/>
        <w:rPr>
          <w:rFonts w:ascii="Symbol" w:hAnsi="Symbol"/>
          <w:sz w:val="24"/>
        </w:rPr>
      </w:pPr>
      <w:r>
        <w:rPr>
          <w:sz w:val="24"/>
        </w:rPr>
        <w:t>Mutemetleri aracılığıyla aldıkları ve elden çıkardıkları para ve parayla ifade edilen değerler ile bunlarda meydana gelen</w:t>
      </w:r>
      <w:r>
        <w:rPr>
          <w:spacing w:val="-2"/>
          <w:sz w:val="24"/>
        </w:rPr>
        <w:t xml:space="preserve"> </w:t>
      </w:r>
      <w:r>
        <w:rPr>
          <w:sz w:val="24"/>
        </w:rPr>
        <w:t>kayıplardan,</w:t>
      </w:r>
    </w:p>
    <w:p w:rsidR="00834E73" w:rsidRDefault="00834E73">
      <w:pPr>
        <w:spacing w:line="352" w:lineRule="auto"/>
        <w:jc w:val="both"/>
        <w:rPr>
          <w:rFonts w:ascii="Symbol" w:hAnsi="Symbol"/>
          <w:sz w:val="24"/>
        </w:rPr>
        <w:sectPr w:rsidR="00834E73">
          <w:pgSz w:w="11910" w:h="16840"/>
          <w:pgMar w:top="1320" w:right="1300" w:bottom="280" w:left="1300" w:header="708" w:footer="708" w:gutter="0"/>
          <w:cols w:space="708"/>
        </w:sectPr>
      </w:pPr>
    </w:p>
    <w:p w:rsidR="00834E73" w:rsidRDefault="001C4023">
      <w:pPr>
        <w:pStyle w:val="ListeParagraf"/>
        <w:numPr>
          <w:ilvl w:val="0"/>
          <w:numId w:val="1"/>
        </w:numPr>
        <w:tabs>
          <w:tab w:val="left" w:pos="836"/>
          <w:tab w:val="left" w:pos="837"/>
        </w:tabs>
        <w:spacing w:before="71" w:line="352" w:lineRule="auto"/>
        <w:ind w:right="120"/>
        <w:rPr>
          <w:rFonts w:ascii="Symbol" w:hAnsi="Symbol"/>
          <w:sz w:val="24"/>
        </w:rPr>
      </w:pPr>
      <w:r>
        <w:rPr>
          <w:sz w:val="24"/>
        </w:rPr>
        <w:lastRenderedPageBreak/>
        <w:t>Ön ödeme ile kesin ödemelerin yapılması ve ön ödemelerin mahsubu aşamalarında ödeme emri belgesi ve eki belgelerin usulünce incelenmesi ve</w:t>
      </w:r>
      <w:r>
        <w:rPr>
          <w:spacing w:val="-8"/>
          <w:sz w:val="24"/>
        </w:rPr>
        <w:t xml:space="preserve"> </w:t>
      </w:r>
      <w:r>
        <w:rPr>
          <w:sz w:val="24"/>
        </w:rPr>
        <w:t>kontrolünden,</w:t>
      </w:r>
    </w:p>
    <w:p w:rsidR="00834E73" w:rsidRDefault="001C4023">
      <w:pPr>
        <w:pStyle w:val="ListeParagraf"/>
        <w:numPr>
          <w:ilvl w:val="0"/>
          <w:numId w:val="1"/>
        </w:numPr>
        <w:tabs>
          <w:tab w:val="left" w:pos="836"/>
          <w:tab w:val="left" w:pos="837"/>
        </w:tabs>
        <w:spacing w:before="10" w:line="350" w:lineRule="auto"/>
        <w:ind w:right="121"/>
        <w:rPr>
          <w:rFonts w:ascii="Symbol" w:hAnsi="Symbol"/>
          <w:sz w:val="24"/>
        </w:rPr>
      </w:pPr>
      <w:r>
        <w:rPr>
          <w:sz w:val="24"/>
        </w:rPr>
        <w:t>Yersiz ve fazla tahsil edilen tutarların ilgililerine geri verilmesinde, geri verilecek tutarın, düzenlenen belgelerde öngörülen tutara uygun</w:t>
      </w:r>
      <w:r>
        <w:rPr>
          <w:spacing w:val="-6"/>
          <w:sz w:val="24"/>
        </w:rPr>
        <w:t xml:space="preserve"> </w:t>
      </w:r>
      <w:r>
        <w:rPr>
          <w:sz w:val="24"/>
        </w:rPr>
        <w:t>olmasından,</w:t>
      </w:r>
    </w:p>
    <w:p w:rsidR="00834E73" w:rsidRDefault="001C4023">
      <w:pPr>
        <w:pStyle w:val="ListeParagraf"/>
        <w:numPr>
          <w:ilvl w:val="0"/>
          <w:numId w:val="1"/>
        </w:numPr>
        <w:tabs>
          <w:tab w:val="left" w:pos="836"/>
          <w:tab w:val="left" w:pos="837"/>
        </w:tabs>
        <w:spacing w:before="13" w:line="350" w:lineRule="auto"/>
        <w:ind w:right="120"/>
        <w:rPr>
          <w:rFonts w:ascii="Symbol" w:hAnsi="Symbol"/>
          <w:sz w:val="24"/>
        </w:rPr>
      </w:pPr>
      <w:r>
        <w:rPr>
          <w:sz w:val="24"/>
        </w:rPr>
        <w:t>Ödemelerin, ilgili mevzuatın öngördüğü öncelik sırası da göz önünde bulundurularak, muhasebe kayıtlarına alınma sırasına göre</w:t>
      </w:r>
      <w:r>
        <w:rPr>
          <w:spacing w:val="-2"/>
          <w:sz w:val="24"/>
        </w:rPr>
        <w:t xml:space="preserve"> </w:t>
      </w:r>
      <w:r>
        <w:rPr>
          <w:sz w:val="24"/>
        </w:rPr>
        <w:t>yapılmasından,</w:t>
      </w:r>
    </w:p>
    <w:p w:rsidR="00834E73" w:rsidRDefault="001C4023">
      <w:pPr>
        <w:pStyle w:val="ListeParagraf"/>
        <w:numPr>
          <w:ilvl w:val="0"/>
          <w:numId w:val="1"/>
        </w:numPr>
        <w:tabs>
          <w:tab w:val="left" w:pos="836"/>
          <w:tab w:val="left" w:pos="837"/>
        </w:tabs>
        <w:spacing w:before="12" w:line="352" w:lineRule="auto"/>
        <w:ind w:right="121"/>
        <w:rPr>
          <w:rFonts w:ascii="Symbol" w:hAnsi="Symbol"/>
          <w:sz w:val="24"/>
        </w:rPr>
      </w:pPr>
      <w:r>
        <w:rPr>
          <w:sz w:val="24"/>
        </w:rPr>
        <w:t>Rücu hakkı saklı kalmak kaydıyla, kendinden önceki muhasebe yetkilisinden hesabı devralırken göstermediği</w:t>
      </w:r>
      <w:r>
        <w:rPr>
          <w:spacing w:val="3"/>
          <w:sz w:val="24"/>
        </w:rPr>
        <w:t xml:space="preserve"> </w:t>
      </w:r>
      <w:r>
        <w:rPr>
          <w:sz w:val="24"/>
        </w:rPr>
        <w:t>noksanlıklardan,</w:t>
      </w:r>
    </w:p>
    <w:p w:rsidR="00834E73" w:rsidRDefault="001C4023">
      <w:pPr>
        <w:pStyle w:val="ListeParagraf"/>
        <w:numPr>
          <w:ilvl w:val="0"/>
          <w:numId w:val="1"/>
        </w:numPr>
        <w:tabs>
          <w:tab w:val="left" w:pos="836"/>
          <w:tab w:val="left" w:pos="837"/>
        </w:tabs>
        <w:spacing w:line="352" w:lineRule="auto"/>
        <w:ind w:right="117"/>
        <w:rPr>
          <w:rFonts w:ascii="Symbol" w:hAnsi="Symbol"/>
          <w:sz w:val="24"/>
        </w:rPr>
      </w:pPr>
      <w:r>
        <w:rPr>
          <w:sz w:val="24"/>
        </w:rPr>
        <w:t>Muhasebe yetkilisi mutemetlerinin hesap, belge ve işlemlerini ilgili mevzuata göre kontrol</w:t>
      </w:r>
      <w:r>
        <w:rPr>
          <w:spacing w:val="-1"/>
          <w:sz w:val="24"/>
        </w:rPr>
        <w:t xml:space="preserve"> </w:t>
      </w:r>
      <w:r>
        <w:rPr>
          <w:sz w:val="24"/>
        </w:rPr>
        <w:t>etmekten,</w:t>
      </w:r>
    </w:p>
    <w:p w:rsidR="00834E73" w:rsidRDefault="001C4023">
      <w:pPr>
        <w:pStyle w:val="ListeParagraf"/>
        <w:numPr>
          <w:ilvl w:val="0"/>
          <w:numId w:val="1"/>
        </w:numPr>
        <w:tabs>
          <w:tab w:val="left" w:pos="836"/>
          <w:tab w:val="left" w:pos="837"/>
        </w:tabs>
        <w:spacing w:before="8"/>
        <w:ind w:hanging="361"/>
        <w:rPr>
          <w:rFonts w:ascii="Symbol" w:hAnsi="Symbol"/>
          <w:sz w:val="24"/>
        </w:rPr>
      </w:pPr>
      <w:r>
        <w:rPr>
          <w:sz w:val="24"/>
        </w:rPr>
        <w:t>Yetkili mercilere hesap vermekten,</w:t>
      </w:r>
      <w:r>
        <w:rPr>
          <w:spacing w:val="-2"/>
          <w:sz w:val="24"/>
        </w:rPr>
        <w:t xml:space="preserve"> </w:t>
      </w:r>
      <w:r>
        <w:rPr>
          <w:sz w:val="24"/>
        </w:rPr>
        <w:t>sorumludurlar,</w:t>
      </w:r>
    </w:p>
    <w:p w:rsidR="00834E73" w:rsidRDefault="001C4023">
      <w:pPr>
        <w:pStyle w:val="ListeParagraf"/>
        <w:numPr>
          <w:ilvl w:val="0"/>
          <w:numId w:val="1"/>
        </w:numPr>
        <w:tabs>
          <w:tab w:val="left" w:pos="837"/>
        </w:tabs>
        <w:spacing w:before="137" w:line="350" w:lineRule="auto"/>
        <w:ind w:right="119"/>
        <w:jc w:val="both"/>
        <w:rPr>
          <w:rFonts w:ascii="Symbol" w:hAnsi="Symbol"/>
          <w:sz w:val="24"/>
        </w:rPr>
      </w:pPr>
      <w:r>
        <w:rPr>
          <w:sz w:val="24"/>
        </w:rPr>
        <w:t>Muhasebe yetkililerinin Kanuna göre yapacakları kontrollere ilişkin sorumlulukları, görevleri gereği incelemeleri gereken belgelerle</w:t>
      </w:r>
      <w:r>
        <w:rPr>
          <w:spacing w:val="-1"/>
          <w:sz w:val="24"/>
        </w:rPr>
        <w:t xml:space="preserve"> </w:t>
      </w:r>
      <w:r>
        <w:rPr>
          <w:sz w:val="24"/>
        </w:rPr>
        <w:t>sınırlıdır,</w:t>
      </w:r>
    </w:p>
    <w:p w:rsidR="00834E73" w:rsidRPr="00C542BD" w:rsidRDefault="001C4023" w:rsidP="00C542BD">
      <w:pPr>
        <w:pStyle w:val="ListeParagraf"/>
        <w:numPr>
          <w:ilvl w:val="0"/>
          <w:numId w:val="1"/>
        </w:numPr>
        <w:tabs>
          <w:tab w:val="left" w:pos="837"/>
        </w:tabs>
        <w:spacing w:before="13" w:line="355" w:lineRule="auto"/>
        <w:ind w:right="121"/>
        <w:jc w:val="both"/>
        <w:rPr>
          <w:rFonts w:ascii="Symbol" w:hAnsi="Symbol"/>
          <w:sz w:val="24"/>
        </w:rPr>
      </w:pPr>
      <w:r>
        <w:rPr>
          <w:sz w:val="24"/>
        </w:rPr>
        <w:t>Muhasebe yetkililerinin ret ve iadeler ile ayrılıp gönderilmesi gereken paylara ilişkin fazla ve yersiz ödemelerde sorumluluğu, Yönetmeliğin 29 uncu maddesi uyarınca yapması gereken kontrollerle</w:t>
      </w:r>
      <w:r>
        <w:rPr>
          <w:spacing w:val="-4"/>
          <w:sz w:val="24"/>
        </w:rPr>
        <w:t xml:space="preserve"> </w:t>
      </w:r>
      <w:r>
        <w:rPr>
          <w:sz w:val="24"/>
        </w:rPr>
        <w:t>sınırlıdır.</w:t>
      </w:r>
    </w:p>
    <w:p w:rsidR="00834E73" w:rsidRDefault="00834E73">
      <w:pPr>
        <w:pStyle w:val="GvdeMetni"/>
        <w:spacing w:before="10"/>
        <w:ind w:left="0" w:firstLine="0"/>
        <w:rPr>
          <w:sz w:val="25"/>
        </w:rPr>
      </w:pPr>
    </w:p>
    <w:p w:rsidR="00834E73" w:rsidRDefault="001C4023">
      <w:pPr>
        <w:pStyle w:val="ListeParagraf"/>
        <w:numPr>
          <w:ilvl w:val="0"/>
          <w:numId w:val="1"/>
        </w:numPr>
        <w:tabs>
          <w:tab w:val="left" w:pos="837"/>
        </w:tabs>
        <w:spacing w:before="0"/>
        <w:ind w:hanging="361"/>
        <w:jc w:val="both"/>
        <w:rPr>
          <w:rFonts w:ascii="Symbol" w:hAnsi="Symbol"/>
          <w:color w:val="393939"/>
          <w:sz w:val="24"/>
        </w:rPr>
      </w:pPr>
      <w:r>
        <w:rPr>
          <w:color w:val="393939"/>
          <w:sz w:val="24"/>
        </w:rPr>
        <w:t>Muhasebe hizmetlerini yürütmek,</w:t>
      </w:r>
    </w:p>
    <w:p w:rsidR="00834E73" w:rsidRDefault="001C4023">
      <w:pPr>
        <w:pStyle w:val="ListeParagraf"/>
        <w:numPr>
          <w:ilvl w:val="0"/>
          <w:numId w:val="1"/>
        </w:numPr>
        <w:tabs>
          <w:tab w:val="left" w:pos="837"/>
        </w:tabs>
        <w:spacing w:before="138" w:line="357" w:lineRule="auto"/>
        <w:ind w:right="113"/>
        <w:jc w:val="both"/>
        <w:rPr>
          <w:rFonts w:ascii="Symbol" w:hAnsi="Symbol"/>
          <w:color w:val="393939"/>
          <w:sz w:val="24"/>
        </w:rPr>
      </w:pPr>
      <w:r>
        <w:rPr>
          <w:color w:val="393939"/>
          <w:sz w:val="24"/>
        </w:rPr>
        <w:t>Ön</w:t>
      </w:r>
      <w:r>
        <w:rPr>
          <w:color w:val="393939"/>
          <w:spacing w:val="-11"/>
          <w:sz w:val="24"/>
        </w:rPr>
        <w:t xml:space="preserve"> </w:t>
      </w:r>
      <w:r>
        <w:rPr>
          <w:color w:val="393939"/>
          <w:sz w:val="24"/>
        </w:rPr>
        <w:t>Mali</w:t>
      </w:r>
      <w:r>
        <w:rPr>
          <w:color w:val="393939"/>
          <w:spacing w:val="-9"/>
          <w:sz w:val="24"/>
        </w:rPr>
        <w:t xml:space="preserve"> </w:t>
      </w:r>
      <w:r>
        <w:rPr>
          <w:color w:val="393939"/>
          <w:sz w:val="24"/>
        </w:rPr>
        <w:t>Kontrolden</w:t>
      </w:r>
      <w:r>
        <w:rPr>
          <w:color w:val="393939"/>
          <w:spacing w:val="-8"/>
          <w:sz w:val="24"/>
        </w:rPr>
        <w:t xml:space="preserve"> </w:t>
      </w:r>
      <w:r>
        <w:rPr>
          <w:color w:val="393939"/>
          <w:sz w:val="24"/>
        </w:rPr>
        <w:t>gelen</w:t>
      </w:r>
      <w:r>
        <w:rPr>
          <w:color w:val="393939"/>
          <w:spacing w:val="-10"/>
          <w:sz w:val="24"/>
        </w:rPr>
        <w:t xml:space="preserve"> </w:t>
      </w:r>
      <w:r>
        <w:rPr>
          <w:color w:val="393939"/>
          <w:sz w:val="24"/>
        </w:rPr>
        <w:t>her</w:t>
      </w:r>
      <w:r>
        <w:rPr>
          <w:color w:val="393939"/>
          <w:spacing w:val="-11"/>
          <w:sz w:val="24"/>
        </w:rPr>
        <w:t xml:space="preserve"> </w:t>
      </w:r>
      <w:r>
        <w:rPr>
          <w:color w:val="393939"/>
          <w:sz w:val="24"/>
        </w:rPr>
        <w:t>türlü</w:t>
      </w:r>
      <w:r>
        <w:rPr>
          <w:color w:val="393939"/>
          <w:spacing w:val="-9"/>
          <w:sz w:val="24"/>
        </w:rPr>
        <w:t xml:space="preserve"> </w:t>
      </w:r>
      <w:r>
        <w:rPr>
          <w:color w:val="393939"/>
          <w:sz w:val="24"/>
        </w:rPr>
        <w:t>ödeme</w:t>
      </w:r>
      <w:r>
        <w:rPr>
          <w:color w:val="393939"/>
          <w:spacing w:val="-8"/>
          <w:sz w:val="24"/>
        </w:rPr>
        <w:t xml:space="preserve"> </w:t>
      </w:r>
      <w:r>
        <w:rPr>
          <w:color w:val="393939"/>
          <w:sz w:val="24"/>
        </w:rPr>
        <w:t>evrakının</w:t>
      </w:r>
      <w:r>
        <w:rPr>
          <w:color w:val="393939"/>
          <w:spacing w:val="-10"/>
          <w:sz w:val="24"/>
        </w:rPr>
        <w:t xml:space="preserve"> </w:t>
      </w:r>
      <w:r>
        <w:rPr>
          <w:color w:val="393939"/>
          <w:sz w:val="24"/>
        </w:rPr>
        <w:t>MYS</w:t>
      </w:r>
      <w:r>
        <w:rPr>
          <w:color w:val="393939"/>
          <w:spacing w:val="-10"/>
          <w:sz w:val="24"/>
        </w:rPr>
        <w:t xml:space="preserve"> </w:t>
      </w:r>
      <w:r>
        <w:rPr>
          <w:color w:val="393939"/>
          <w:sz w:val="24"/>
        </w:rPr>
        <w:t>sisteminden</w:t>
      </w:r>
      <w:r>
        <w:rPr>
          <w:color w:val="393939"/>
          <w:spacing w:val="-10"/>
          <w:sz w:val="24"/>
        </w:rPr>
        <w:t xml:space="preserve"> </w:t>
      </w:r>
      <w:r>
        <w:rPr>
          <w:color w:val="393939"/>
          <w:sz w:val="24"/>
        </w:rPr>
        <w:t>girişini</w:t>
      </w:r>
      <w:r>
        <w:rPr>
          <w:color w:val="393939"/>
          <w:spacing w:val="-7"/>
          <w:sz w:val="24"/>
        </w:rPr>
        <w:t xml:space="preserve"> </w:t>
      </w:r>
      <w:r>
        <w:rPr>
          <w:color w:val="393939"/>
          <w:sz w:val="24"/>
        </w:rPr>
        <w:t>yaparak ödeme işlemlerini hazırlamak (Personel-Sosyal Yardım-Yolluk-Mal ve Hizmet- Aboneliğe Bağlı Ödeme-Görev, Temsil ve Tanıtma Giderleri-Yapım işi-Transfer Harcaması-Ön Ödeme-Emanet Ödemesi-Gelirlerin Ret ve iadesi-Hesaplar Arası aktarım-Proje</w:t>
      </w:r>
      <w:r>
        <w:rPr>
          <w:color w:val="393939"/>
          <w:spacing w:val="-3"/>
          <w:sz w:val="24"/>
        </w:rPr>
        <w:t xml:space="preserve"> </w:t>
      </w:r>
      <w:r>
        <w:rPr>
          <w:color w:val="393939"/>
          <w:sz w:val="24"/>
        </w:rPr>
        <w:t>Ödemeleri),</w:t>
      </w:r>
    </w:p>
    <w:p w:rsidR="00834E73" w:rsidRDefault="001C4023">
      <w:pPr>
        <w:pStyle w:val="ListeParagraf"/>
        <w:numPr>
          <w:ilvl w:val="0"/>
          <w:numId w:val="1"/>
        </w:numPr>
        <w:tabs>
          <w:tab w:val="left" w:pos="837"/>
        </w:tabs>
        <w:spacing w:before="5"/>
        <w:ind w:hanging="361"/>
        <w:jc w:val="both"/>
        <w:rPr>
          <w:rFonts w:ascii="Symbol" w:hAnsi="Symbol"/>
          <w:color w:val="393939"/>
          <w:sz w:val="24"/>
        </w:rPr>
      </w:pPr>
      <w:r>
        <w:rPr>
          <w:color w:val="3D3C3C"/>
          <w:sz w:val="24"/>
        </w:rPr>
        <w:t xml:space="preserve">Üniversite </w:t>
      </w:r>
      <w:r>
        <w:rPr>
          <w:color w:val="393939"/>
          <w:sz w:val="24"/>
        </w:rPr>
        <w:t>kesin hesabını</w:t>
      </w:r>
      <w:r>
        <w:rPr>
          <w:color w:val="393939"/>
          <w:spacing w:val="1"/>
          <w:sz w:val="24"/>
        </w:rPr>
        <w:t xml:space="preserve"> </w:t>
      </w:r>
      <w:r>
        <w:rPr>
          <w:color w:val="393939"/>
          <w:sz w:val="24"/>
        </w:rPr>
        <w:t>hazırlamak,</w:t>
      </w:r>
    </w:p>
    <w:p w:rsidR="00834E73" w:rsidRDefault="001C4023">
      <w:pPr>
        <w:pStyle w:val="ListeParagraf"/>
        <w:numPr>
          <w:ilvl w:val="0"/>
          <w:numId w:val="1"/>
        </w:numPr>
        <w:tabs>
          <w:tab w:val="left" w:pos="837"/>
        </w:tabs>
        <w:spacing w:before="136" w:line="357" w:lineRule="auto"/>
        <w:ind w:right="115"/>
        <w:jc w:val="both"/>
        <w:rPr>
          <w:rFonts w:ascii="Symbol" w:hAnsi="Symbol"/>
          <w:color w:val="3D3C3C"/>
          <w:sz w:val="24"/>
        </w:rPr>
      </w:pPr>
      <w:r>
        <w:rPr>
          <w:color w:val="3D3C3C"/>
          <w:sz w:val="24"/>
        </w:rPr>
        <w:t>SGK emanetlerinin zamanında hesaba alınması, kanuni süresinde gerekli yerlere gönderilmesi ve diğer tüm işlemler. Emekli keseneklerinin hesaba alınması, kanuni süresinde hesaplardan çıkarılması, gerekli yerlere gönderilmesi, aylık ve yıllık kesintilerin hesaplarının tutulması Harcama birimlerine ilişkin Emekli Kesenek İcmallerinin mevcut hesaplarımızla karşılaştırılarak kontrolünün sağlanması ve diğer tüm işlemler,</w:t>
      </w:r>
    </w:p>
    <w:p w:rsidR="00834E73" w:rsidRDefault="001C4023">
      <w:pPr>
        <w:pStyle w:val="ListeParagraf"/>
        <w:numPr>
          <w:ilvl w:val="0"/>
          <w:numId w:val="1"/>
        </w:numPr>
        <w:tabs>
          <w:tab w:val="left" w:pos="837"/>
        </w:tabs>
        <w:spacing w:line="352" w:lineRule="auto"/>
        <w:ind w:right="116"/>
        <w:jc w:val="both"/>
        <w:rPr>
          <w:rFonts w:ascii="Symbol" w:hAnsi="Symbol"/>
          <w:color w:val="3D3C3C"/>
          <w:sz w:val="24"/>
        </w:rPr>
      </w:pPr>
      <w:r>
        <w:rPr>
          <w:color w:val="3D3C3C"/>
          <w:sz w:val="24"/>
        </w:rPr>
        <w:t>Kefalet</w:t>
      </w:r>
      <w:r>
        <w:rPr>
          <w:color w:val="3D3C3C"/>
          <w:spacing w:val="-13"/>
          <w:sz w:val="24"/>
        </w:rPr>
        <w:t xml:space="preserve"> </w:t>
      </w:r>
      <w:r>
        <w:rPr>
          <w:color w:val="3D3C3C"/>
          <w:sz w:val="24"/>
        </w:rPr>
        <w:t>kesintilerinin</w:t>
      </w:r>
      <w:r>
        <w:rPr>
          <w:color w:val="3D3C3C"/>
          <w:spacing w:val="-14"/>
          <w:sz w:val="24"/>
        </w:rPr>
        <w:t xml:space="preserve"> </w:t>
      </w:r>
      <w:r>
        <w:rPr>
          <w:color w:val="3D3C3C"/>
          <w:sz w:val="24"/>
        </w:rPr>
        <w:t>zamanında</w:t>
      </w:r>
      <w:r>
        <w:rPr>
          <w:color w:val="3D3C3C"/>
          <w:spacing w:val="-15"/>
          <w:sz w:val="24"/>
        </w:rPr>
        <w:t xml:space="preserve"> </w:t>
      </w:r>
      <w:r>
        <w:rPr>
          <w:color w:val="3D3C3C"/>
          <w:sz w:val="24"/>
        </w:rPr>
        <w:t>hesaplara</w:t>
      </w:r>
      <w:r>
        <w:rPr>
          <w:color w:val="3D3C3C"/>
          <w:spacing w:val="-14"/>
          <w:sz w:val="24"/>
        </w:rPr>
        <w:t xml:space="preserve"> </w:t>
      </w:r>
      <w:r>
        <w:rPr>
          <w:color w:val="3D3C3C"/>
          <w:sz w:val="24"/>
        </w:rPr>
        <w:t>alınması,</w:t>
      </w:r>
      <w:r>
        <w:rPr>
          <w:color w:val="3D3C3C"/>
          <w:spacing w:val="-14"/>
          <w:sz w:val="24"/>
        </w:rPr>
        <w:t xml:space="preserve"> </w:t>
      </w:r>
      <w:r>
        <w:rPr>
          <w:color w:val="3D3C3C"/>
          <w:sz w:val="24"/>
        </w:rPr>
        <w:t>gönderilmesi,</w:t>
      </w:r>
      <w:r>
        <w:rPr>
          <w:color w:val="3D3C3C"/>
          <w:spacing w:val="-14"/>
          <w:sz w:val="24"/>
        </w:rPr>
        <w:t xml:space="preserve"> </w:t>
      </w:r>
      <w:r>
        <w:rPr>
          <w:color w:val="3D3C3C"/>
          <w:sz w:val="24"/>
        </w:rPr>
        <w:t>kefalet</w:t>
      </w:r>
      <w:r>
        <w:rPr>
          <w:color w:val="3D3C3C"/>
          <w:spacing w:val="-12"/>
          <w:sz w:val="24"/>
        </w:rPr>
        <w:t xml:space="preserve"> </w:t>
      </w:r>
      <w:r>
        <w:rPr>
          <w:color w:val="3D3C3C"/>
          <w:sz w:val="24"/>
        </w:rPr>
        <w:t>kesintileriyle ilgili tüm</w:t>
      </w:r>
      <w:r>
        <w:rPr>
          <w:color w:val="3D3C3C"/>
          <w:spacing w:val="-1"/>
          <w:sz w:val="24"/>
        </w:rPr>
        <w:t xml:space="preserve"> </w:t>
      </w:r>
      <w:r>
        <w:rPr>
          <w:color w:val="3D3C3C"/>
          <w:sz w:val="24"/>
        </w:rPr>
        <w:t>işlemler,</w:t>
      </w:r>
    </w:p>
    <w:p w:rsidR="00834E73" w:rsidRDefault="00834E73">
      <w:pPr>
        <w:spacing w:line="352" w:lineRule="auto"/>
        <w:jc w:val="both"/>
        <w:rPr>
          <w:rFonts w:ascii="Symbol" w:hAnsi="Symbol"/>
          <w:sz w:val="24"/>
        </w:rPr>
        <w:sectPr w:rsidR="00834E73">
          <w:pgSz w:w="11910" w:h="16840"/>
          <w:pgMar w:top="1320" w:right="1300" w:bottom="280" w:left="1300" w:header="708" w:footer="708" w:gutter="0"/>
          <w:cols w:space="708"/>
        </w:sectPr>
      </w:pPr>
    </w:p>
    <w:p w:rsidR="00834E73" w:rsidRDefault="001C4023">
      <w:pPr>
        <w:pStyle w:val="ListeParagraf"/>
        <w:numPr>
          <w:ilvl w:val="0"/>
          <w:numId w:val="1"/>
        </w:numPr>
        <w:tabs>
          <w:tab w:val="left" w:pos="836"/>
          <w:tab w:val="left" w:pos="837"/>
          <w:tab w:val="left" w:pos="1850"/>
          <w:tab w:val="left" w:pos="3357"/>
          <w:tab w:val="left" w:pos="4638"/>
          <w:tab w:val="left" w:pos="5784"/>
          <w:tab w:val="left" w:pos="6900"/>
          <w:tab w:val="left" w:pos="8452"/>
        </w:tabs>
        <w:spacing w:before="71" w:line="352" w:lineRule="auto"/>
        <w:ind w:right="119"/>
        <w:rPr>
          <w:rFonts w:ascii="Symbol" w:hAnsi="Symbol"/>
          <w:color w:val="3D3C3C"/>
          <w:sz w:val="24"/>
        </w:rPr>
      </w:pPr>
      <w:r>
        <w:rPr>
          <w:color w:val="3D3C3C"/>
          <w:sz w:val="24"/>
        </w:rPr>
        <w:lastRenderedPageBreak/>
        <w:t>Sendika</w:t>
      </w:r>
      <w:r>
        <w:rPr>
          <w:color w:val="3D3C3C"/>
          <w:sz w:val="24"/>
        </w:rPr>
        <w:tab/>
        <w:t>kesintilerinin</w:t>
      </w:r>
      <w:r>
        <w:rPr>
          <w:color w:val="3D3C3C"/>
          <w:sz w:val="24"/>
        </w:rPr>
        <w:tab/>
        <w:t>zamanında</w:t>
      </w:r>
      <w:r>
        <w:rPr>
          <w:color w:val="3D3C3C"/>
          <w:sz w:val="24"/>
        </w:rPr>
        <w:tab/>
        <w:t>hesaplara</w:t>
      </w:r>
      <w:r>
        <w:rPr>
          <w:color w:val="3D3C3C"/>
          <w:sz w:val="24"/>
        </w:rPr>
        <w:tab/>
        <w:t>alınması,</w:t>
      </w:r>
      <w:r>
        <w:rPr>
          <w:color w:val="3D3C3C"/>
          <w:sz w:val="24"/>
        </w:rPr>
        <w:tab/>
        <w:t>gönderilmesi,</w:t>
      </w:r>
      <w:r>
        <w:rPr>
          <w:color w:val="3D3C3C"/>
          <w:sz w:val="24"/>
        </w:rPr>
        <w:tab/>
      </w:r>
      <w:r>
        <w:rPr>
          <w:color w:val="3D3C3C"/>
          <w:spacing w:val="-4"/>
          <w:sz w:val="24"/>
        </w:rPr>
        <w:t xml:space="preserve">sendika </w:t>
      </w:r>
      <w:r>
        <w:rPr>
          <w:color w:val="3D3C3C"/>
          <w:sz w:val="24"/>
        </w:rPr>
        <w:t>kesintileriyle ilgili tüm</w:t>
      </w:r>
      <w:r>
        <w:rPr>
          <w:color w:val="3D3C3C"/>
          <w:spacing w:val="-1"/>
          <w:sz w:val="24"/>
        </w:rPr>
        <w:t xml:space="preserve"> </w:t>
      </w:r>
      <w:r>
        <w:rPr>
          <w:color w:val="3D3C3C"/>
          <w:sz w:val="24"/>
        </w:rPr>
        <w:t>işlemler,</w:t>
      </w:r>
    </w:p>
    <w:p w:rsidR="00834E73" w:rsidRDefault="001C4023">
      <w:pPr>
        <w:pStyle w:val="ListeParagraf"/>
        <w:numPr>
          <w:ilvl w:val="0"/>
          <w:numId w:val="1"/>
        </w:numPr>
        <w:tabs>
          <w:tab w:val="left" w:pos="836"/>
          <w:tab w:val="left" w:pos="837"/>
        </w:tabs>
        <w:spacing w:before="10" w:line="350" w:lineRule="auto"/>
        <w:ind w:right="117"/>
        <w:rPr>
          <w:rFonts w:ascii="Symbol" w:hAnsi="Symbol"/>
          <w:color w:val="3D3C3C"/>
          <w:sz w:val="24"/>
        </w:rPr>
      </w:pPr>
      <w:r>
        <w:rPr>
          <w:color w:val="3D3C3C"/>
          <w:sz w:val="24"/>
        </w:rPr>
        <w:t>BES kesintilerinin zamanında hesaplara alınması gönderilmesi sendika kesintileriyle ilgili tüm</w:t>
      </w:r>
      <w:r>
        <w:rPr>
          <w:color w:val="3D3C3C"/>
          <w:spacing w:val="-1"/>
          <w:sz w:val="24"/>
        </w:rPr>
        <w:t xml:space="preserve"> </w:t>
      </w:r>
      <w:r>
        <w:rPr>
          <w:color w:val="3D3C3C"/>
          <w:sz w:val="24"/>
        </w:rPr>
        <w:t>işlemler,</w:t>
      </w:r>
    </w:p>
    <w:p w:rsidR="00834E73" w:rsidRDefault="001C4023">
      <w:pPr>
        <w:pStyle w:val="ListeParagraf"/>
        <w:numPr>
          <w:ilvl w:val="0"/>
          <w:numId w:val="1"/>
        </w:numPr>
        <w:tabs>
          <w:tab w:val="left" w:pos="836"/>
          <w:tab w:val="left" w:pos="837"/>
        </w:tabs>
        <w:spacing w:before="13"/>
        <w:ind w:hanging="361"/>
        <w:rPr>
          <w:rFonts w:ascii="Symbol" w:hAnsi="Symbol"/>
          <w:color w:val="3D3C3C"/>
          <w:sz w:val="24"/>
        </w:rPr>
      </w:pPr>
      <w:r>
        <w:rPr>
          <w:color w:val="3D3C3C"/>
          <w:sz w:val="24"/>
        </w:rPr>
        <w:t>İcra,</w:t>
      </w:r>
      <w:r>
        <w:rPr>
          <w:color w:val="3D3C3C"/>
          <w:spacing w:val="-10"/>
          <w:sz w:val="24"/>
        </w:rPr>
        <w:t xml:space="preserve"> </w:t>
      </w:r>
      <w:r>
        <w:rPr>
          <w:color w:val="3D3C3C"/>
          <w:sz w:val="24"/>
        </w:rPr>
        <w:t>vergi,</w:t>
      </w:r>
      <w:r>
        <w:rPr>
          <w:color w:val="3D3C3C"/>
          <w:spacing w:val="-9"/>
          <w:sz w:val="24"/>
        </w:rPr>
        <w:t xml:space="preserve"> </w:t>
      </w:r>
      <w:r>
        <w:rPr>
          <w:color w:val="3D3C3C"/>
          <w:sz w:val="24"/>
        </w:rPr>
        <w:t>teminat,</w:t>
      </w:r>
      <w:r>
        <w:rPr>
          <w:color w:val="3D3C3C"/>
          <w:spacing w:val="-9"/>
          <w:sz w:val="24"/>
        </w:rPr>
        <w:t xml:space="preserve"> </w:t>
      </w:r>
      <w:r>
        <w:rPr>
          <w:color w:val="3D3C3C"/>
          <w:sz w:val="24"/>
        </w:rPr>
        <w:t>kişi</w:t>
      </w:r>
      <w:r>
        <w:rPr>
          <w:color w:val="3D3C3C"/>
          <w:spacing w:val="-9"/>
          <w:sz w:val="24"/>
        </w:rPr>
        <w:t xml:space="preserve"> </w:t>
      </w:r>
      <w:r>
        <w:rPr>
          <w:color w:val="3D3C3C"/>
          <w:sz w:val="24"/>
        </w:rPr>
        <w:t>borcu</w:t>
      </w:r>
      <w:r>
        <w:rPr>
          <w:color w:val="3D3C3C"/>
          <w:spacing w:val="-9"/>
          <w:sz w:val="24"/>
        </w:rPr>
        <w:t xml:space="preserve"> </w:t>
      </w:r>
      <w:r>
        <w:rPr>
          <w:color w:val="3D3C3C"/>
          <w:sz w:val="24"/>
        </w:rPr>
        <w:t>kesintileri</w:t>
      </w:r>
      <w:r>
        <w:rPr>
          <w:color w:val="3D3C3C"/>
          <w:spacing w:val="-9"/>
          <w:sz w:val="24"/>
        </w:rPr>
        <w:t xml:space="preserve"> </w:t>
      </w:r>
      <w:r>
        <w:rPr>
          <w:color w:val="3D3C3C"/>
          <w:sz w:val="24"/>
        </w:rPr>
        <w:t>işlemlerini</w:t>
      </w:r>
      <w:r>
        <w:rPr>
          <w:color w:val="3D3C3C"/>
          <w:spacing w:val="-6"/>
          <w:sz w:val="24"/>
        </w:rPr>
        <w:t xml:space="preserve"> </w:t>
      </w:r>
      <w:r>
        <w:rPr>
          <w:color w:val="3D3C3C"/>
          <w:sz w:val="24"/>
        </w:rPr>
        <w:t>yaparak</w:t>
      </w:r>
      <w:r>
        <w:rPr>
          <w:color w:val="3D3C3C"/>
          <w:spacing w:val="-10"/>
          <w:sz w:val="24"/>
        </w:rPr>
        <w:t xml:space="preserve"> </w:t>
      </w:r>
      <w:r>
        <w:rPr>
          <w:color w:val="3D3C3C"/>
          <w:sz w:val="24"/>
        </w:rPr>
        <w:t>ilgili</w:t>
      </w:r>
      <w:r>
        <w:rPr>
          <w:color w:val="3D3C3C"/>
          <w:spacing w:val="-8"/>
          <w:sz w:val="24"/>
        </w:rPr>
        <w:t xml:space="preserve"> </w:t>
      </w:r>
      <w:r>
        <w:rPr>
          <w:color w:val="3D3C3C"/>
          <w:sz w:val="24"/>
        </w:rPr>
        <w:t>hesaba</w:t>
      </w:r>
      <w:r>
        <w:rPr>
          <w:color w:val="3D3C3C"/>
          <w:spacing w:val="-8"/>
          <w:sz w:val="24"/>
        </w:rPr>
        <w:t xml:space="preserve"> </w:t>
      </w:r>
      <w:r>
        <w:rPr>
          <w:color w:val="3D3C3C"/>
          <w:sz w:val="24"/>
        </w:rPr>
        <w:t>gönderilmesi,</w:t>
      </w:r>
    </w:p>
    <w:p w:rsidR="00834E73" w:rsidRDefault="001C4023">
      <w:pPr>
        <w:pStyle w:val="ListeParagraf"/>
        <w:numPr>
          <w:ilvl w:val="0"/>
          <w:numId w:val="1"/>
        </w:numPr>
        <w:tabs>
          <w:tab w:val="left" w:pos="836"/>
          <w:tab w:val="left" w:pos="837"/>
        </w:tabs>
        <w:spacing w:before="135"/>
        <w:ind w:hanging="361"/>
        <w:rPr>
          <w:rFonts w:ascii="Symbol" w:hAnsi="Symbol"/>
          <w:color w:val="393939"/>
          <w:sz w:val="24"/>
        </w:rPr>
      </w:pPr>
      <w:r>
        <w:rPr>
          <w:color w:val="393939"/>
          <w:sz w:val="24"/>
        </w:rPr>
        <w:t>Malî istatistikleri</w:t>
      </w:r>
      <w:r>
        <w:rPr>
          <w:color w:val="393939"/>
          <w:spacing w:val="-1"/>
          <w:sz w:val="24"/>
        </w:rPr>
        <w:t xml:space="preserve"> </w:t>
      </w:r>
      <w:r>
        <w:rPr>
          <w:color w:val="393939"/>
          <w:sz w:val="24"/>
        </w:rPr>
        <w:t>hazırlamak,</w:t>
      </w:r>
    </w:p>
    <w:p w:rsidR="00834E73" w:rsidRPr="00C542BD" w:rsidRDefault="001C4023" w:rsidP="00C542BD">
      <w:pPr>
        <w:pStyle w:val="ListeParagraf"/>
        <w:numPr>
          <w:ilvl w:val="0"/>
          <w:numId w:val="1"/>
        </w:numPr>
        <w:tabs>
          <w:tab w:val="left" w:pos="836"/>
          <w:tab w:val="left" w:pos="837"/>
        </w:tabs>
        <w:spacing w:before="138"/>
        <w:ind w:hanging="361"/>
        <w:rPr>
          <w:rFonts w:ascii="Symbol" w:hAnsi="Symbol"/>
          <w:color w:val="3D3C3C"/>
          <w:sz w:val="24"/>
        </w:rPr>
      </w:pPr>
      <w:r>
        <w:rPr>
          <w:color w:val="3D3C3C"/>
          <w:sz w:val="24"/>
        </w:rPr>
        <w:t>Başkan ve Şube Müdürü tarafından verilen diğer görevleri</w:t>
      </w:r>
      <w:r>
        <w:rPr>
          <w:color w:val="3D3C3C"/>
          <w:spacing w:val="2"/>
          <w:sz w:val="24"/>
        </w:rPr>
        <w:t xml:space="preserve"> </w:t>
      </w:r>
      <w:r>
        <w:rPr>
          <w:color w:val="3D3C3C"/>
          <w:sz w:val="24"/>
        </w:rPr>
        <w:t>yapmak.</w:t>
      </w:r>
    </w:p>
    <w:p w:rsidR="00834E73" w:rsidRDefault="00834E73">
      <w:pPr>
        <w:pStyle w:val="GvdeMetni"/>
        <w:spacing w:before="10"/>
        <w:ind w:left="0" w:firstLine="0"/>
        <w:rPr>
          <w:sz w:val="25"/>
        </w:rPr>
      </w:pPr>
    </w:p>
    <w:p w:rsidR="00834E73" w:rsidRDefault="001C4023">
      <w:pPr>
        <w:pStyle w:val="ListeParagraf"/>
        <w:numPr>
          <w:ilvl w:val="0"/>
          <w:numId w:val="1"/>
        </w:numPr>
        <w:tabs>
          <w:tab w:val="left" w:pos="836"/>
          <w:tab w:val="left" w:pos="837"/>
        </w:tabs>
        <w:spacing w:before="1"/>
        <w:ind w:hanging="361"/>
        <w:rPr>
          <w:rFonts w:ascii="Symbol" w:hAnsi="Symbol"/>
          <w:sz w:val="24"/>
        </w:rPr>
      </w:pPr>
      <w:r>
        <w:rPr>
          <w:sz w:val="24"/>
        </w:rPr>
        <w:t>EBYS</w:t>
      </w:r>
      <w:r>
        <w:rPr>
          <w:spacing w:val="-2"/>
          <w:sz w:val="24"/>
        </w:rPr>
        <w:t xml:space="preserve"> </w:t>
      </w:r>
      <w:r>
        <w:rPr>
          <w:sz w:val="24"/>
        </w:rPr>
        <w:t>işlemleri,</w:t>
      </w:r>
    </w:p>
    <w:p w:rsidR="00834E73" w:rsidRDefault="001C4023">
      <w:pPr>
        <w:pStyle w:val="ListeParagraf"/>
        <w:numPr>
          <w:ilvl w:val="0"/>
          <w:numId w:val="1"/>
        </w:numPr>
        <w:tabs>
          <w:tab w:val="left" w:pos="836"/>
          <w:tab w:val="left" w:pos="837"/>
        </w:tabs>
        <w:spacing w:before="138" w:line="352" w:lineRule="auto"/>
        <w:ind w:right="114"/>
        <w:rPr>
          <w:rFonts w:ascii="Symbol" w:hAnsi="Symbol"/>
          <w:sz w:val="24"/>
        </w:rPr>
      </w:pPr>
      <w:r>
        <w:rPr>
          <w:sz w:val="24"/>
        </w:rPr>
        <w:t>Personel ödemelerine ilişkin banka listelerinin oluşturulması, gönderme emri işlemleri ve evrak</w:t>
      </w:r>
      <w:r>
        <w:rPr>
          <w:spacing w:val="-2"/>
          <w:sz w:val="24"/>
        </w:rPr>
        <w:t xml:space="preserve"> </w:t>
      </w:r>
      <w:r>
        <w:rPr>
          <w:sz w:val="24"/>
        </w:rPr>
        <w:t>teslimi,</w:t>
      </w:r>
    </w:p>
    <w:p w:rsidR="00834E73" w:rsidRDefault="001C4023">
      <w:pPr>
        <w:pStyle w:val="ListeParagraf"/>
        <w:numPr>
          <w:ilvl w:val="0"/>
          <w:numId w:val="1"/>
        </w:numPr>
        <w:tabs>
          <w:tab w:val="left" w:pos="836"/>
          <w:tab w:val="left" w:pos="837"/>
        </w:tabs>
        <w:spacing w:before="6"/>
        <w:ind w:hanging="361"/>
        <w:rPr>
          <w:rFonts w:ascii="Symbol" w:hAnsi="Symbol"/>
          <w:sz w:val="24"/>
        </w:rPr>
      </w:pPr>
      <w:r>
        <w:rPr>
          <w:sz w:val="24"/>
        </w:rPr>
        <w:t>Yazışmalar,</w:t>
      </w:r>
    </w:p>
    <w:p w:rsidR="00834E73" w:rsidRDefault="001C4023">
      <w:pPr>
        <w:pStyle w:val="ListeParagraf"/>
        <w:numPr>
          <w:ilvl w:val="0"/>
          <w:numId w:val="1"/>
        </w:numPr>
        <w:tabs>
          <w:tab w:val="left" w:pos="836"/>
          <w:tab w:val="left" w:pos="837"/>
        </w:tabs>
        <w:spacing w:before="138" w:line="350" w:lineRule="auto"/>
        <w:ind w:right="116"/>
        <w:rPr>
          <w:rFonts w:ascii="Symbol" w:hAnsi="Symbol"/>
          <w:sz w:val="24"/>
        </w:rPr>
      </w:pPr>
      <w:r>
        <w:rPr>
          <w:sz w:val="24"/>
        </w:rPr>
        <w:t xml:space="preserve">Her ayın başında harcama birimlerine ait nakit talepleri için </w:t>
      </w:r>
      <w:r w:rsidR="00C542BD">
        <w:rPr>
          <w:sz w:val="24"/>
        </w:rPr>
        <w:t xml:space="preserve">Hazine ve </w:t>
      </w:r>
      <w:r>
        <w:rPr>
          <w:sz w:val="24"/>
        </w:rPr>
        <w:t>Maliye Bakanlığına tahakkuk</w:t>
      </w:r>
      <w:r>
        <w:rPr>
          <w:spacing w:val="-1"/>
          <w:sz w:val="24"/>
        </w:rPr>
        <w:t xml:space="preserve"> </w:t>
      </w:r>
      <w:r>
        <w:rPr>
          <w:sz w:val="24"/>
        </w:rPr>
        <w:t>oluşturmak,</w:t>
      </w:r>
    </w:p>
    <w:p w:rsidR="00834E73" w:rsidRDefault="001C4023">
      <w:pPr>
        <w:pStyle w:val="ListeParagraf"/>
        <w:numPr>
          <w:ilvl w:val="0"/>
          <w:numId w:val="1"/>
        </w:numPr>
        <w:tabs>
          <w:tab w:val="left" w:pos="836"/>
          <w:tab w:val="left" w:pos="837"/>
        </w:tabs>
        <w:spacing w:before="13"/>
        <w:ind w:hanging="361"/>
        <w:rPr>
          <w:rFonts w:ascii="Symbol" w:hAnsi="Symbol"/>
          <w:color w:val="3D3C3C"/>
          <w:sz w:val="24"/>
        </w:rPr>
      </w:pPr>
      <w:r>
        <w:rPr>
          <w:color w:val="3D3C3C"/>
          <w:sz w:val="24"/>
        </w:rPr>
        <w:t>Teminat mektuplarına ilişkin tüm</w:t>
      </w:r>
      <w:r>
        <w:rPr>
          <w:color w:val="3D3C3C"/>
          <w:spacing w:val="-3"/>
          <w:sz w:val="24"/>
        </w:rPr>
        <w:t xml:space="preserve"> </w:t>
      </w:r>
      <w:r>
        <w:rPr>
          <w:color w:val="3D3C3C"/>
          <w:sz w:val="24"/>
        </w:rPr>
        <w:t>işlemler,</w:t>
      </w:r>
    </w:p>
    <w:p w:rsidR="00834E73" w:rsidRDefault="001C4023">
      <w:pPr>
        <w:pStyle w:val="ListeParagraf"/>
        <w:numPr>
          <w:ilvl w:val="0"/>
          <w:numId w:val="1"/>
        </w:numPr>
        <w:tabs>
          <w:tab w:val="left" w:pos="836"/>
          <w:tab w:val="left" w:pos="837"/>
        </w:tabs>
        <w:spacing w:before="138"/>
        <w:ind w:hanging="361"/>
        <w:rPr>
          <w:rFonts w:ascii="Symbol" w:hAnsi="Symbol"/>
          <w:color w:val="3D3C3C"/>
          <w:sz w:val="24"/>
        </w:rPr>
      </w:pPr>
      <w:r>
        <w:rPr>
          <w:color w:val="3D3C3C"/>
          <w:sz w:val="24"/>
        </w:rPr>
        <w:t xml:space="preserve">Birim ve İdare Faaliyet Raporunun hazırlanması ve </w:t>
      </w:r>
      <w:proofErr w:type="gramStart"/>
      <w:r>
        <w:rPr>
          <w:color w:val="3D3C3C"/>
          <w:sz w:val="24"/>
        </w:rPr>
        <w:t>konsolide</w:t>
      </w:r>
      <w:proofErr w:type="gramEnd"/>
      <w:r>
        <w:rPr>
          <w:color w:val="3D3C3C"/>
          <w:spacing w:val="-2"/>
          <w:sz w:val="24"/>
        </w:rPr>
        <w:t xml:space="preserve"> </w:t>
      </w:r>
      <w:r>
        <w:rPr>
          <w:color w:val="3D3C3C"/>
          <w:sz w:val="24"/>
        </w:rPr>
        <w:t>edilmesi,</w:t>
      </w:r>
    </w:p>
    <w:p w:rsidR="00834E73" w:rsidRDefault="001C4023">
      <w:pPr>
        <w:pStyle w:val="ListeParagraf"/>
        <w:numPr>
          <w:ilvl w:val="0"/>
          <w:numId w:val="1"/>
        </w:numPr>
        <w:tabs>
          <w:tab w:val="left" w:pos="836"/>
          <w:tab w:val="left" w:pos="837"/>
        </w:tabs>
        <w:spacing w:before="136" w:line="352" w:lineRule="auto"/>
        <w:ind w:right="120"/>
        <w:rPr>
          <w:rFonts w:ascii="Symbol" w:hAnsi="Symbol"/>
          <w:color w:val="3D3C3C"/>
          <w:sz w:val="24"/>
        </w:rPr>
      </w:pPr>
      <w:r>
        <w:rPr>
          <w:color w:val="3D3C3C"/>
          <w:sz w:val="24"/>
        </w:rPr>
        <w:t>MYS sistemine girişleri yapılan ödeme evraklarının yevmiye klasörüne kaldırılması ve aylık kontrollerinin</w:t>
      </w:r>
      <w:r>
        <w:rPr>
          <w:color w:val="3D3C3C"/>
          <w:spacing w:val="3"/>
          <w:sz w:val="24"/>
        </w:rPr>
        <w:t xml:space="preserve"> </w:t>
      </w:r>
      <w:r>
        <w:rPr>
          <w:color w:val="3D3C3C"/>
          <w:sz w:val="24"/>
        </w:rPr>
        <w:t>yapılması,</w:t>
      </w:r>
    </w:p>
    <w:p w:rsidR="00834E73" w:rsidRDefault="001C4023">
      <w:pPr>
        <w:pStyle w:val="ListeParagraf"/>
        <w:numPr>
          <w:ilvl w:val="0"/>
          <w:numId w:val="1"/>
        </w:numPr>
        <w:tabs>
          <w:tab w:val="left" w:pos="836"/>
          <w:tab w:val="left" w:pos="837"/>
        </w:tabs>
        <w:ind w:hanging="361"/>
        <w:rPr>
          <w:rFonts w:ascii="Symbol" w:hAnsi="Symbol"/>
          <w:color w:val="3D3C3C"/>
          <w:sz w:val="24"/>
        </w:rPr>
      </w:pPr>
      <w:r>
        <w:rPr>
          <w:color w:val="3D3C3C"/>
          <w:sz w:val="24"/>
        </w:rPr>
        <w:t>MYS ve KBS ile ilgili işlemler için harcama birimlerine şifre</w:t>
      </w:r>
      <w:r>
        <w:rPr>
          <w:color w:val="3D3C3C"/>
          <w:spacing w:val="-10"/>
          <w:sz w:val="24"/>
        </w:rPr>
        <w:t xml:space="preserve"> </w:t>
      </w:r>
      <w:r>
        <w:rPr>
          <w:color w:val="3D3C3C"/>
          <w:sz w:val="24"/>
        </w:rPr>
        <w:t>vermek,</w:t>
      </w:r>
    </w:p>
    <w:p w:rsidR="00834E73" w:rsidRDefault="001C4023">
      <w:pPr>
        <w:pStyle w:val="ListeParagraf"/>
        <w:numPr>
          <w:ilvl w:val="0"/>
          <w:numId w:val="1"/>
        </w:numPr>
        <w:tabs>
          <w:tab w:val="left" w:pos="836"/>
          <w:tab w:val="left" w:pos="837"/>
        </w:tabs>
        <w:spacing w:before="138"/>
        <w:ind w:hanging="361"/>
        <w:rPr>
          <w:rFonts w:ascii="Symbol" w:hAnsi="Symbol"/>
          <w:color w:val="393939"/>
          <w:sz w:val="24"/>
        </w:rPr>
      </w:pPr>
      <w:r>
        <w:rPr>
          <w:color w:val="393939"/>
          <w:sz w:val="24"/>
        </w:rPr>
        <w:t>Kira gelirlerinin takibini</w:t>
      </w:r>
      <w:r>
        <w:rPr>
          <w:color w:val="393939"/>
          <w:spacing w:val="1"/>
          <w:sz w:val="24"/>
        </w:rPr>
        <w:t xml:space="preserve"> </w:t>
      </w:r>
      <w:r>
        <w:rPr>
          <w:color w:val="393939"/>
          <w:sz w:val="24"/>
        </w:rPr>
        <w:t>yapmak,</w:t>
      </w:r>
    </w:p>
    <w:p w:rsidR="00834E73" w:rsidRDefault="001C4023">
      <w:pPr>
        <w:pStyle w:val="ListeParagraf"/>
        <w:numPr>
          <w:ilvl w:val="0"/>
          <w:numId w:val="1"/>
        </w:numPr>
        <w:tabs>
          <w:tab w:val="left" w:pos="836"/>
          <w:tab w:val="left" w:pos="837"/>
        </w:tabs>
        <w:spacing w:before="138"/>
        <w:ind w:hanging="361"/>
        <w:rPr>
          <w:rFonts w:ascii="Symbol" w:hAnsi="Symbol"/>
          <w:color w:val="3D3C3C"/>
          <w:sz w:val="24"/>
        </w:rPr>
      </w:pPr>
      <w:r>
        <w:rPr>
          <w:color w:val="3D3C3C"/>
          <w:sz w:val="24"/>
        </w:rPr>
        <w:t>Başkan ve Şube Müdürü tarafından verilen diğer görevleri</w:t>
      </w:r>
      <w:r>
        <w:rPr>
          <w:color w:val="3D3C3C"/>
          <w:spacing w:val="2"/>
          <w:sz w:val="24"/>
        </w:rPr>
        <w:t xml:space="preserve"> </w:t>
      </w:r>
      <w:r>
        <w:rPr>
          <w:color w:val="3D3C3C"/>
          <w:sz w:val="24"/>
        </w:rPr>
        <w:t>yapmak.</w:t>
      </w:r>
    </w:p>
    <w:p w:rsidR="00834E73" w:rsidRDefault="00834E73">
      <w:pPr>
        <w:rPr>
          <w:rFonts w:ascii="Symbol" w:hAnsi="Symbol"/>
          <w:sz w:val="24"/>
        </w:rPr>
        <w:sectPr w:rsidR="00834E73">
          <w:pgSz w:w="11910" w:h="16840"/>
          <w:pgMar w:top="1320" w:right="1300" w:bottom="280" w:left="1300" w:header="708" w:footer="708" w:gutter="0"/>
          <w:cols w:space="708"/>
        </w:sectPr>
      </w:pPr>
    </w:p>
    <w:p w:rsidR="00834E73" w:rsidRDefault="001C4023">
      <w:pPr>
        <w:pStyle w:val="Balk1"/>
      </w:pPr>
      <w:r>
        <w:lastRenderedPageBreak/>
        <w:t xml:space="preserve">İÇ KONTROL VE </w:t>
      </w:r>
      <w:r w:rsidR="00D84A1A">
        <w:t>ÖN MALİ KONTROL BİRİMİ GÖREV TANIMI</w:t>
      </w:r>
    </w:p>
    <w:p w:rsidR="00834E73" w:rsidRDefault="00834E73">
      <w:pPr>
        <w:pStyle w:val="GvdeMetni"/>
        <w:spacing w:before="8"/>
        <w:ind w:left="0" w:firstLine="0"/>
        <w:rPr>
          <w:b/>
          <w:sz w:val="25"/>
        </w:rPr>
      </w:pPr>
    </w:p>
    <w:p w:rsidR="00834E73" w:rsidRDefault="001C4023">
      <w:pPr>
        <w:pStyle w:val="ListeParagraf"/>
        <w:numPr>
          <w:ilvl w:val="0"/>
          <w:numId w:val="1"/>
        </w:numPr>
        <w:tabs>
          <w:tab w:val="left" w:pos="836"/>
          <w:tab w:val="left" w:pos="837"/>
        </w:tabs>
        <w:spacing w:before="0" w:line="350" w:lineRule="auto"/>
        <w:ind w:right="120"/>
        <w:rPr>
          <w:rFonts w:ascii="Symbol" w:hAnsi="Symbol"/>
          <w:color w:val="393939"/>
          <w:sz w:val="24"/>
        </w:rPr>
      </w:pPr>
      <w:r>
        <w:rPr>
          <w:color w:val="393939"/>
          <w:sz w:val="24"/>
        </w:rPr>
        <w:t>Harcama birimlerinden gelen ödeme evraklarını teslim alarak, ön mali kontrol</w:t>
      </w:r>
      <w:r>
        <w:rPr>
          <w:color w:val="393939"/>
          <w:spacing w:val="-26"/>
          <w:sz w:val="24"/>
        </w:rPr>
        <w:t xml:space="preserve"> </w:t>
      </w:r>
      <w:r>
        <w:rPr>
          <w:color w:val="393939"/>
          <w:sz w:val="24"/>
        </w:rPr>
        <w:t>görevini yürütmek,</w:t>
      </w:r>
    </w:p>
    <w:p w:rsidR="00834E73" w:rsidRDefault="001C4023">
      <w:pPr>
        <w:pStyle w:val="ListeParagraf"/>
        <w:numPr>
          <w:ilvl w:val="0"/>
          <w:numId w:val="1"/>
        </w:numPr>
        <w:tabs>
          <w:tab w:val="left" w:pos="836"/>
          <w:tab w:val="left" w:pos="837"/>
        </w:tabs>
        <w:spacing w:before="13"/>
        <w:ind w:hanging="361"/>
        <w:rPr>
          <w:rFonts w:ascii="Symbol" w:hAnsi="Symbol"/>
          <w:color w:val="393939"/>
          <w:sz w:val="24"/>
        </w:rPr>
      </w:pPr>
      <w:r>
        <w:rPr>
          <w:color w:val="393939"/>
          <w:sz w:val="24"/>
        </w:rPr>
        <w:t>İdarenin görev alanına ilişkin konularda standartlar</w:t>
      </w:r>
      <w:r>
        <w:rPr>
          <w:color w:val="393939"/>
          <w:spacing w:val="-3"/>
          <w:sz w:val="24"/>
        </w:rPr>
        <w:t xml:space="preserve"> </w:t>
      </w:r>
      <w:r>
        <w:rPr>
          <w:color w:val="393939"/>
          <w:sz w:val="24"/>
        </w:rPr>
        <w:t>hazırlamak,</w:t>
      </w:r>
    </w:p>
    <w:p w:rsidR="00834E73" w:rsidRDefault="001C4023">
      <w:pPr>
        <w:pStyle w:val="ListeParagraf"/>
        <w:numPr>
          <w:ilvl w:val="0"/>
          <w:numId w:val="1"/>
        </w:numPr>
        <w:tabs>
          <w:tab w:val="left" w:pos="836"/>
          <w:tab w:val="left" w:pos="837"/>
        </w:tabs>
        <w:spacing w:before="135" w:line="352" w:lineRule="auto"/>
        <w:ind w:right="118"/>
        <w:rPr>
          <w:rFonts w:ascii="Symbol" w:hAnsi="Symbol"/>
          <w:color w:val="393939"/>
          <w:sz w:val="24"/>
        </w:rPr>
      </w:pPr>
      <w:r>
        <w:rPr>
          <w:color w:val="393939"/>
          <w:sz w:val="24"/>
        </w:rPr>
        <w:t>İç kontrol sisteminin kurulması, standartlarının uygulanması ve geliştirilmesi konularında çalışmalar</w:t>
      </w:r>
      <w:r>
        <w:rPr>
          <w:color w:val="393939"/>
          <w:spacing w:val="2"/>
          <w:sz w:val="24"/>
        </w:rPr>
        <w:t xml:space="preserve"> </w:t>
      </w:r>
      <w:r>
        <w:rPr>
          <w:color w:val="393939"/>
          <w:sz w:val="24"/>
        </w:rPr>
        <w:t>yapmak,</w:t>
      </w:r>
    </w:p>
    <w:p w:rsidR="00834E73" w:rsidRDefault="001C4023">
      <w:pPr>
        <w:pStyle w:val="ListeParagraf"/>
        <w:numPr>
          <w:ilvl w:val="0"/>
          <w:numId w:val="1"/>
        </w:numPr>
        <w:tabs>
          <w:tab w:val="left" w:pos="836"/>
          <w:tab w:val="left" w:pos="837"/>
        </w:tabs>
        <w:spacing w:before="10" w:line="350" w:lineRule="auto"/>
        <w:ind w:right="117"/>
        <w:rPr>
          <w:rFonts w:ascii="Symbol" w:hAnsi="Symbol"/>
          <w:color w:val="393939"/>
          <w:sz w:val="24"/>
        </w:rPr>
      </w:pPr>
      <w:r>
        <w:rPr>
          <w:color w:val="393939"/>
          <w:sz w:val="24"/>
        </w:rPr>
        <w:t>Çalışmalarda etkililiği arttırmak, iş akış süreçlerini hızlandırıcı ve israfı önleyici tedbirler</w:t>
      </w:r>
      <w:r>
        <w:rPr>
          <w:color w:val="393939"/>
          <w:spacing w:val="-3"/>
          <w:sz w:val="24"/>
        </w:rPr>
        <w:t xml:space="preserve"> </w:t>
      </w:r>
      <w:r>
        <w:rPr>
          <w:color w:val="393939"/>
          <w:sz w:val="24"/>
        </w:rPr>
        <w:t>almak,</w:t>
      </w:r>
    </w:p>
    <w:p w:rsidR="00834E73" w:rsidRDefault="001C4023">
      <w:pPr>
        <w:pStyle w:val="ListeParagraf"/>
        <w:numPr>
          <w:ilvl w:val="0"/>
          <w:numId w:val="1"/>
        </w:numPr>
        <w:tabs>
          <w:tab w:val="left" w:pos="836"/>
          <w:tab w:val="left" w:pos="837"/>
        </w:tabs>
        <w:spacing w:before="12" w:line="350" w:lineRule="auto"/>
        <w:ind w:right="120"/>
        <w:rPr>
          <w:rFonts w:ascii="Symbol" w:hAnsi="Symbol"/>
          <w:color w:val="393939"/>
          <w:sz w:val="24"/>
        </w:rPr>
      </w:pPr>
      <w:r>
        <w:rPr>
          <w:color w:val="393939"/>
          <w:sz w:val="24"/>
        </w:rPr>
        <w:t>Mali kanunlarla, ilgili diğer mevzuatın uygulanması konusunda üst yöneticiye ve harcama yetkililerine gerekli bilgileri sağlamak ve danışmanlık</w:t>
      </w:r>
      <w:r>
        <w:rPr>
          <w:color w:val="393939"/>
          <w:spacing w:val="3"/>
          <w:sz w:val="24"/>
        </w:rPr>
        <w:t xml:space="preserve"> </w:t>
      </w:r>
      <w:r>
        <w:rPr>
          <w:color w:val="393939"/>
          <w:sz w:val="24"/>
        </w:rPr>
        <w:t>yapmak,</w:t>
      </w:r>
    </w:p>
    <w:p w:rsidR="00834E73" w:rsidRDefault="001C4023">
      <w:pPr>
        <w:pStyle w:val="ListeParagraf"/>
        <w:numPr>
          <w:ilvl w:val="0"/>
          <w:numId w:val="1"/>
        </w:numPr>
        <w:tabs>
          <w:tab w:val="left" w:pos="836"/>
          <w:tab w:val="left" w:pos="837"/>
        </w:tabs>
        <w:spacing w:before="13"/>
        <w:ind w:hanging="361"/>
        <w:rPr>
          <w:rFonts w:ascii="Symbol" w:hAnsi="Symbol"/>
          <w:color w:val="393939"/>
          <w:sz w:val="24"/>
        </w:rPr>
      </w:pPr>
      <w:r>
        <w:rPr>
          <w:color w:val="393939"/>
          <w:sz w:val="24"/>
        </w:rPr>
        <w:t>Başkan tarafından verilen diğer görevleri</w:t>
      </w:r>
      <w:r>
        <w:rPr>
          <w:color w:val="393939"/>
          <w:spacing w:val="1"/>
          <w:sz w:val="24"/>
        </w:rPr>
        <w:t xml:space="preserve"> </w:t>
      </w:r>
      <w:r>
        <w:rPr>
          <w:color w:val="393939"/>
          <w:sz w:val="24"/>
        </w:rPr>
        <w:t>yapmak.</w:t>
      </w:r>
    </w:p>
    <w:sectPr w:rsidR="00834E73">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865"/>
    <w:multiLevelType w:val="hybridMultilevel"/>
    <w:tmpl w:val="BFDCD284"/>
    <w:lvl w:ilvl="0" w:tplc="C9D806D8">
      <w:numFmt w:val="bullet"/>
      <w:lvlText w:val=""/>
      <w:lvlJc w:val="left"/>
      <w:pPr>
        <w:ind w:left="836" w:hanging="360"/>
      </w:pPr>
      <w:rPr>
        <w:rFonts w:hint="default"/>
        <w:w w:val="100"/>
        <w:lang w:val="tr-TR" w:eastAsia="tr-TR" w:bidi="tr-TR"/>
      </w:rPr>
    </w:lvl>
    <w:lvl w:ilvl="1" w:tplc="EE40C0AE">
      <w:numFmt w:val="bullet"/>
      <w:lvlText w:val="•"/>
      <w:lvlJc w:val="left"/>
      <w:pPr>
        <w:ind w:left="1686" w:hanging="360"/>
      </w:pPr>
      <w:rPr>
        <w:rFonts w:hint="default"/>
        <w:lang w:val="tr-TR" w:eastAsia="tr-TR" w:bidi="tr-TR"/>
      </w:rPr>
    </w:lvl>
    <w:lvl w:ilvl="2" w:tplc="4CB8AC48">
      <w:numFmt w:val="bullet"/>
      <w:lvlText w:val="•"/>
      <w:lvlJc w:val="left"/>
      <w:pPr>
        <w:ind w:left="2533" w:hanging="360"/>
      </w:pPr>
      <w:rPr>
        <w:rFonts w:hint="default"/>
        <w:lang w:val="tr-TR" w:eastAsia="tr-TR" w:bidi="tr-TR"/>
      </w:rPr>
    </w:lvl>
    <w:lvl w:ilvl="3" w:tplc="BF083922">
      <w:numFmt w:val="bullet"/>
      <w:lvlText w:val="•"/>
      <w:lvlJc w:val="left"/>
      <w:pPr>
        <w:ind w:left="3379" w:hanging="360"/>
      </w:pPr>
      <w:rPr>
        <w:rFonts w:hint="default"/>
        <w:lang w:val="tr-TR" w:eastAsia="tr-TR" w:bidi="tr-TR"/>
      </w:rPr>
    </w:lvl>
    <w:lvl w:ilvl="4" w:tplc="2FA42C8E">
      <w:numFmt w:val="bullet"/>
      <w:lvlText w:val="•"/>
      <w:lvlJc w:val="left"/>
      <w:pPr>
        <w:ind w:left="4226" w:hanging="360"/>
      </w:pPr>
      <w:rPr>
        <w:rFonts w:hint="default"/>
        <w:lang w:val="tr-TR" w:eastAsia="tr-TR" w:bidi="tr-TR"/>
      </w:rPr>
    </w:lvl>
    <w:lvl w:ilvl="5" w:tplc="B9DA86EE">
      <w:numFmt w:val="bullet"/>
      <w:lvlText w:val="•"/>
      <w:lvlJc w:val="left"/>
      <w:pPr>
        <w:ind w:left="5073" w:hanging="360"/>
      </w:pPr>
      <w:rPr>
        <w:rFonts w:hint="default"/>
        <w:lang w:val="tr-TR" w:eastAsia="tr-TR" w:bidi="tr-TR"/>
      </w:rPr>
    </w:lvl>
    <w:lvl w:ilvl="6" w:tplc="0012E966">
      <w:numFmt w:val="bullet"/>
      <w:lvlText w:val="•"/>
      <w:lvlJc w:val="left"/>
      <w:pPr>
        <w:ind w:left="5919" w:hanging="360"/>
      </w:pPr>
      <w:rPr>
        <w:rFonts w:hint="default"/>
        <w:lang w:val="tr-TR" w:eastAsia="tr-TR" w:bidi="tr-TR"/>
      </w:rPr>
    </w:lvl>
    <w:lvl w:ilvl="7" w:tplc="8C786B44">
      <w:numFmt w:val="bullet"/>
      <w:lvlText w:val="•"/>
      <w:lvlJc w:val="left"/>
      <w:pPr>
        <w:ind w:left="6766" w:hanging="360"/>
      </w:pPr>
      <w:rPr>
        <w:rFonts w:hint="default"/>
        <w:lang w:val="tr-TR" w:eastAsia="tr-TR" w:bidi="tr-TR"/>
      </w:rPr>
    </w:lvl>
    <w:lvl w:ilvl="8" w:tplc="71B0D358">
      <w:numFmt w:val="bullet"/>
      <w:lvlText w:val="•"/>
      <w:lvlJc w:val="left"/>
      <w:pPr>
        <w:ind w:left="7613" w:hanging="360"/>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73"/>
    <w:rsid w:val="001A1909"/>
    <w:rsid w:val="001C4023"/>
    <w:rsid w:val="00237316"/>
    <w:rsid w:val="005E7353"/>
    <w:rsid w:val="00834E73"/>
    <w:rsid w:val="00C542BD"/>
    <w:rsid w:val="00D84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76"/>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7"/>
      <w:ind w:left="836" w:hanging="360"/>
    </w:pPr>
    <w:rPr>
      <w:sz w:val="24"/>
      <w:szCs w:val="24"/>
    </w:rPr>
  </w:style>
  <w:style w:type="paragraph" w:styleId="ListeParagraf">
    <w:name w:val="List Paragraph"/>
    <w:basedOn w:val="Normal"/>
    <w:uiPriority w:val="1"/>
    <w:qFormat/>
    <w:pPr>
      <w:spacing w:before="7"/>
      <w:ind w:left="836"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76"/>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7"/>
      <w:ind w:left="836" w:hanging="360"/>
    </w:pPr>
    <w:rPr>
      <w:sz w:val="24"/>
      <w:szCs w:val="24"/>
    </w:rPr>
  </w:style>
  <w:style w:type="paragraph" w:styleId="ListeParagraf">
    <w:name w:val="List Paragraph"/>
    <w:basedOn w:val="Normal"/>
    <w:uiPriority w:val="1"/>
    <w:qFormat/>
    <w:pPr>
      <w:spacing w:before="7"/>
      <w:ind w:left="83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1290</Words>
  <Characters>7356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ISIK</dc:creator>
  <cp:lastModifiedBy>AliRIZA</cp:lastModifiedBy>
  <cp:revision>10</cp:revision>
  <dcterms:created xsi:type="dcterms:W3CDTF">2020-07-22T11:49:00Z</dcterms:created>
  <dcterms:modified xsi:type="dcterms:W3CDTF">2020-07-22T11:58:00Z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Microsoft® Word 2013</vt:lpwstr>
  </property>
  <property fmtid="{D5CDD505-2E9C-101B-9397-08002B2CF9AE}" pid="4" name="LastSaved">
    <vt:filetime>2020-07-22T00:00:00Z</vt:filetime>
  </property>
</Properties>
</file>