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49" w:rsidRPr="00133449" w:rsidRDefault="00364715" w:rsidP="00133449">
      <w:pPr>
        <w:pStyle w:val="2-ortabaslk"/>
        <w:spacing w:before="56" w:beforeAutospacing="0" w:line="240" w:lineRule="atLeast"/>
        <w:ind w:firstLine="540"/>
        <w:jc w:val="center"/>
        <w:rPr>
          <w:b/>
          <w:color w:val="000000"/>
          <w:sz w:val="27"/>
          <w:szCs w:val="27"/>
        </w:rPr>
      </w:pPr>
      <w:r>
        <w:rPr>
          <w:b/>
          <w:color w:val="000000"/>
          <w:sz w:val="20"/>
          <w:szCs w:val="20"/>
        </w:rPr>
        <w:t>MUNZUR</w:t>
      </w:r>
      <w:r w:rsidR="00133449" w:rsidRPr="00133449">
        <w:rPr>
          <w:b/>
          <w:color w:val="000000"/>
          <w:sz w:val="20"/>
          <w:szCs w:val="20"/>
        </w:rPr>
        <w:t xml:space="preserve"> ÜNİVERSİTESİ SÜREKLİ EĞİTİM, UYGULAMA VE ARAŞTIRMA MERKEZİ</w:t>
      </w:r>
    </w:p>
    <w:p w:rsidR="00133449" w:rsidRPr="00133449" w:rsidRDefault="00133449" w:rsidP="00133449">
      <w:pPr>
        <w:pStyle w:val="2-ortabaslk"/>
        <w:spacing w:before="56" w:beforeAutospacing="0" w:line="240" w:lineRule="atLeast"/>
        <w:ind w:firstLine="540"/>
        <w:jc w:val="center"/>
        <w:rPr>
          <w:b/>
          <w:color w:val="000000"/>
          <w:sz w:val="27"/>
          <w:szCs w:val="27"/>
        </w:rPr>
      </w:pPr>
      <w:r w:rsidRPr="00133449">
        <w:rPr>
          <w:b/>
          <w:color w:val="000000"/>
          <w:sz w:val="20"/>
          <w:szCs w:val="20"/>
        </w:rPr>
        <w:t>YÖNETMELİĞİ</w:t>
      </w:r>
    </w:p>
    <w:p w:rsidR="00133449" w:rsidRDefault="00133449" w:rsidP="00133449">
      <w:pPr>
        <w:pStyle w:val="2-ortabaslk"/>
        <w:spacing w:line="240" w:lineRule="atLeast"/>
        <w:ind w:firstLine="540"/>
        <w:rPr>
          <w:color w:val="000000"/>
          <w:sz w:val="27"/>
          <w:szCs w:val="27"/>
        </w:rPr>
      </w:pPr>
      <w:r>
        <w:rPr>
          <w:color w:val="000000"/>
          <w:sz w:val="20"/>
          <w:szCs w:val="20"/>
        </w:rPr>
        <w:t>BİRİNCİ BÖLÜM</w:t>
      </w:r>
    </w:p>
    <w:p w:rsidR="00133449" w:rsidRDefault="00133449" w:rsidP="00133449">
      <w:pPr>
        <w:pStyle w:val="2-ortabaslk"/>
        <w:spacing w:line="240" w:lineRule="atLeast"/>
        <w:ind w:firstLine="540"/>
        <w:rPr>
          <w:color w:val="000000"/>
          <w:sz w:val="27"/>
          <w:szCs w:val="27"/>
        </w:rPr>
      </w:pPr>
      <w:r>
        <w:rPr>
          <w:color w:val="000000"/>
          <w:sz w:val="20"/>
          <w:szCs w:val="20"/>
        </w:rPr>
        <w:t>Amaç, Kapsam, Dayanak ve Tanımlar</w:t>
      </w:r>
    </w:p>
    <w:p w:rsidR="00133449" w:rsidRDefault="00133449" w:rsidP="00133449">
      <w:pPr>
        <w:pStyle w:val="3-normalyaz"/>
        <w:spacing w:line="240" w:lineRule="atLeast"/>
        <w:ind w:firstLine="540"/>
        <w:rPr>
          <w:color w:val="000000"/>
          <w:sz w:val="27"/>
          <w:szCs w:val="27"/>
        </w:rPr>
      </w:pPr>
      <w:r>
        <w:rPr>
          <w:b/>
          <w:bCs/>
          <w:color w:val="000000"/>
          <w:sz w:val="20"/>
          <w:szCs w:val="20"/>
        </w:rPr>
        <w:t>Amaç</w:t>
      </w:r>
    </w:p>
    <w:p w:rsidR="00133449" w:rsidRDefault="00133449" w:rsidP="00133449">
      <w:pPr>
        <w:pStyle w:val="3-normalyaz"/>
        <w:spacing w:line="240" w:lineRule="atLeast"/>
        <w:ind w:firstLine="540"/>
        <w:rPr>
          <w:color w:val="000000"/>
          <w:sz w:val="27"/>
          <w:szCs w:val="27"/>
        </w:rPr>
      </w:pPr>
      <w:r>
        <w:rPr>
          <w:b/>
          <w:bCs/>
          <w:color w:val="000000"/>
          <w:sz w:val="20"/>
          <w:szCs w:val="20"/>
        </w:rPr>
        <w:t>MADDE 1 – </w:t>
      </w:r>
      <w:r>
        <w:rPr>
          <w:color w:val="000000"/>
          <w:sz w:val="20"/>
          <w:szCs w:val="20"/>
        </w:rPr>
        <w:t xml:space="preserve">(1) Bu Yönetmeliğin amacı; </w:t>
      </w:r>
      <w:r w:rsidR="00364715">
        <w:rPr>
          <w:color w:val="000000"/>
          <w:sz w:val="20"/>
          <w:szCs w:val="20"/>
        </w:rPr>
        <w:t>Munzur</w:t>
      </w:r>
      <w:r>
        <w:rPr>
          <w:color w:val="000000"/>
          <w:sz w:val="20"/>
          <w:szCs w:val="20"/>
        </w:rPr>
        <w:t xml:space="preserve"> Üniversitesine bağlı olarak kurulan </w:t>
      </w:r>
      <w:r w:rsidR="00364715">
        <w:rPr>
          <w:color w:val="000000"/>
          <w:sz w:val="20"/>
          <w:szCs w:val="20"/>
        </w:rPr>
        <w:t>Munzur</w:t>
      </w:r>
      <w:r>
        <w:rPr>
          <w:color w:val="000000"/>
          <w:sz w:val="20"/>
          <w:szCs w:val="20"/>
        </w:rPr>
        <w:t xml:space="preserve"> Üniversitesi Sürekli Eğitim, Uygulama ve Araştırma Merkezinin amaçlarına, faaliyet alanlarına, organlarına, organlarının görevlerine ve çalışma şekline ilişkin usul ve esasları düzenlemektir.</w:t>
      </w:r>
    </w:p>
    <w:p w:rsidR="00133449" w:rsidRDefault="00133449" w:rsidP="00133449">
      <w:pPr>
        <w:pStyle w:val="3-normalyaz"/>
        <w:spacing w:line="240" w:lineRule="atLeast"/>
        <w:ind w:firstLine="540"/>
        <w:rPr>
          <w:color w:val="000000"/>
          <w:sz w:val="27"/>
          <w:szCs w:val="27"/>
        </w:rPr>
      </w:pPr>
      <w:r>
        <w:rPr>
          <w:b/>
          <w:bCs/>
          <w:color w:val="000000"/>
          <w:sz w:val="20"/>
          <w:szCs w:val="20"/>
        </w:rPr>
        <w:t>Kapsam</w:t>
      </w:r>
    </w:p>
    <w:p w:rsidR="00133449" w:rsidRDefault="00133449" w:rsidP="00133449">
      <w:pPr>
        <w:pStyle w:val="3-normalyaz"/>
        <w:spacing w:line="240" w:lineRule="atLeast"/>
        <w:ind w:firstLine="540"/>
        <w:rPr>
          <w:color w:val="000000"/>
          <w:sz w:val="27"/>
          <w:szCs w:val="27"/>
        </w:rPr>
      </w:pPr>
      <w:r>
        <w:rPr>
          <w:b/>
          <w:bCs/>
          <w:color w:val="000000"/>
          <w:sz w:val="20"/>
          <w:szCs w:val="20"/>
        </w:rPr>
        <w:t>MADDE 2 – </w:t>
      </w:r>
      <w:r>
        <w:rPr>
          <w:color w:val="000000"/>
          <w:sz w:val="20"/>
          <w:szCs w:val="20"/>
        </w:rPr>
        <w:t xml:space="preserve">(1) Bu Yönetmelik; </w:t>
      </w:r>
      <w:r w:rsidR="00364715">
        <w:rPr>
          <w:color w:val="000000"/>
          <w:sz w:val="20"/>
          <w:szCs w:val="20"/>
        </w:rPr>
        <w:t>Munzur</w:t>
      </w:r>
      <w:r>
        <w:rPr>
          <w:color w:val="000000"/>
          <w:sz w:val="20"/>
          <w:szCs w:val="20"/>
        </w:rPr>
        <w:t xml:space="preserve"> Üniversitesine bağlı olarak kurulan </w:t>
      </w:r>
      <w:r w:rsidR="00364715">
        <w:rPr>
          <w:color w:val="000000"/>
          <w:sz w:val="20"/>
          <w:szCs w:val="20"/>
        </w:rPr>
        <w:t>Munzur</w:t>
      </w:r>
      <w:r>
        <w:rPr>
          <w:color w:val="000000"/>
          <w:sz w:val="20"/>
          <w:szCs w:val="20"/>
        </w:rPr>
        <w:t xml:space="preserve"> Üniversitesi Sürekli Eğitim, Uygulama ve Araştırma Merkezinin amaçlarına, organlarına organlarının görevlerine ve çalışma şekline ilişkin hükümleri kapsar.</w:t>
      </w:r>
    </w:p>
    <w:p w:rsidR="00133449" w:rsidRDefault="00133449" w:rsidP="00133449">
      <w:pPr>
        <w:pStyle w:val="3-normalyaz"/>
        <w:spacing w:line="240" w:lineRule="atLeast"/>
        <w:ind w:firstLine="540"/>
        <w:rPr>
          <w:color w:val="000000"/>
          <w:sz w:val="27"/>
          <w:szCs w:val="27"/>
        </w:rPr>
      </w:pPr>
      <w:r>
        <w:rPr>
          <w:b/>
          <w:bCs/>
          <w:color w:val="000000"/>
          <w:sz w:val="20"/>
          <w:szCs w:val="20"/>
        </w:rPr>
        <w:t>Dayanak</w:t>
      </w:r>
    </w:p>
    <w:p w:rsidR="00133449" w:rsidRDefault="00133449" w:rsidP="00133449">
      <w:pPr>
        <w:pStyle w:val="3-normalyaz"/>
        <w:spacing w:line="240" w:lineRule="atLeast"/>
        <w:ind w:firstLine="540"/>
        <w:rPr>
          <w:color w:val="000000"/>
          <w:sz w:val="27"/>
          <w:szCs w:val="27"/>
        </w:rPr>
      </w:pPr>
      <w:r>
        <w:rPr>
          <w:b/>
          <w:bCs/>
          <w:color w:val="000000"/>
          <w:sz w:val="20"/>
          <w:szCs w:val="20"/>
        </w:rPr>
        <w:t>MADDE 3 – </w:t>
      </w:r>
      <w:r>
        <w:rPr>
          <w:color w:val="000000"/>
          <w:sz w:val="20"/>
          <w:szCs w:val="20"/>
        </w:rPr>
        <w:t xml:space="preserve">(1) Bu Yönetmelik; </w:t>
      </w:r>
      <w:proofErr w:type="gramStart"/>
      <w:r>
        <w:rPr>
          <w:color w:val="000000"/>
          <w:sz w:val="20"/>
          <w:szCs w:val="20"/>
        </w:rPr>
        <w:t>4/11/1981</w:t>
      </w:r>
      <w:proofErr w:type="gramEnd"/>
      <w:r>
        <w:rPr>
          <w:color w:val="000000"/>
          <w:sz w:val="20"/>
          <w:szCs w:val="20"/>
        </w:rPr>
        <w:t xml:space="preserve"> tarihli ve 2547 sayılı Yükseköğretim Kanununun 7 </w:t>
      </w:r>
      <w:proofErr w:type="spellStart"/>
      <w:r>
        <w:rPr>
          <w:color w:val="000000"/>
          <w:sz w:val="20"/>
          <w:szCs w:val="20"/>
        </w:rPr>
        <w:t>nci</w:t>
      </w:r>
      <w:proofErr w:type="spellEnd"/>
      <w:r>
        <w:rPr>
          <w:color w:val="000000"/>
          <w:sz w:val="20"/>
          <w:szCs w:val="20"/>
        </w:rPr>
        <w:t xml:space="preserve"> maddesinin birinci fıkrasının (d) bendinin (2) numaralı alt bendi ile 14 üncü maddesine dayanılarak hazırlanmıştır.</w:t>
      </w:r>
    </w:p>
    <w:p w:rsidR="00133449" w:rsidRDefault="00133449" w:rsidP="00133449">
      <w:pPr>
        <w:pStyle w:val="3-normalyaz"/>
        <w:spacing w:line="240" w:lineRule="atLeast"/>
        <w:ind w:firstLine="540"/>
        <w:rPr>
          <w:color w:val="000000"/>
          <w:sz w:val="27"/>
          <w:szCs w:val="27"/>
        </w:rPr>
      </w:pPr>
      <w:r>
        <w:rPr>
          <w:b/>
          <w:bCs/>
          <w:color w:val="000000"/>
          <w:sz w:val="20"/>
          <w:szCs w:val="20"/>
        </w:rPr>
        <w:t>Tanımlar</w:t>
      </w:r>
    </w:p>
    <w:p w:rsidR="00133449" w:rsidRDefault="00133449" w:rsidP="00133449">
      <w:pPr>
        <w:pStyle w:val="3-normalyaz"/>
        <w:spacing w:line="240" w:lineRule="atLeast"/>
        <w:ind w:firstLine="540"/>
        <w:rPr>
          <w:color w:val="000000"/>
          <w:sz w:val="27"/>
          <w:szCs w:val="27"/>
        </w:rPr>
      </w:pPr>
      <w:r>
        <w:rPr>
          <w:b/>
          <w:bCs/>
          <w:color w:val="000000"/>
          <w:sz w:val="20"/>
          <w:szCs w:val="20"/>
        </w:rPr>
        <w:t>MADDE 4 – </w:t>
      </w:r>
      <w:r>
        <w:rPr>
          <w:color w:val="000000"/>
          <w:sz w:val="20"/>
          <w:szCs w:val="20"/>
        </w:rPr>
        <w:t>(1) Bu Yönetmelikte geçen;</w:t>
      </w:r>
    </w:p>
    <w:p w:rsidR="00133449" w:rsidRDefault="00133449" w:rsidP="00133449">
      <w:pPr>
        <w:pStyle w:val="3-normalyaz"/>
        <w:spacing w:line="240" w:lineRule="atLeast"/>
        <w:ind w:firstLine="540"/>
        <w:rPr>
          <w:color w:val="000000"/>
          <w:sz w:val="27"/>
          <w:szCs w:val="27"/>
        </w:rPr>
      </w:pPr>
      <w:r>
        <w:rPr>
          <w:color w:val="000000"/>
          <w:sz w:val="20"/>
          <w:szCs w:val="20"/>
        </w:rPr>
        <w:t>a) Danışma Kurulu: Merkezin Danışma Kurulunu,</w:t>
      </w:r>
    </w:p>
    <w:p w:rsidR="00133449" w:rsidRDefault="00364715" w:rsidP="00133449">
      <w:pPr>
        <w:pStyle w:val="3-normalyaz"/>
        <w:spacing w:line="240" w:lineRule="atLeast"/>
        <w:ind w:firstLine="540"/>
        <w:rPr>
          <w:color w:val="000000"/>
          <w:sz w:val="27"/>
          <w:szCs w:val="27"/>
        </w:rPr>
      </w:pPr>
      <w:r>
        <w:rPr>
          <w:color w:val="000000"/>
          <w:sz w:val="20"/>
          <w:szCs w:val="20"/>
        </w:rPr>
        <w:t>b) Merkez (M</w:t>
      </w:r>
      <w:r w:rsidR="00133449">
        <w:rPr>
          <w:color w:val="000000"/>
          <w:sz w:val="20"/>
          <w:szCs w:val="20"/>
        </w:rPr>
        <w:t xml:space="preserve">ÜSEM): </w:t>
      </w:r>
      <w:r>
        <w:rPr>
          <w:color w:val="000000"/>
          <w:sz w:val="20"/>
          <w:szCs w:val="20"/>
        </w:rPr>
        <w:t>Munzur</w:t>
      </w:r>
      <w:r w:rsidR="00133449">
        <w:rPr>
          <w:color w:val="000000"/>
          <w:sz w:val="20"/>
          <w:szCs w:val="20"/>
        </w:rPr>
        <w:t xml:space="preserve"> Üniversitesi Sürekli Eğitim, Uygulama ve Araştırma Merkezini,</w:t>
      </w:r>
    </w:p>
    <w:p w:rsidR="00133449" w:rsidRDefault="00133449" w:rsidP="00133449">
      <w:pPr>
        <w:pStyle w:val="3-normalyaz"/>
        <w:spacing w:line="240" w:lineRule="atLeast"/>
        <w:ind w:firstLine="540"/>
        <w:rPr>
          <w:color w:val="000000"/>
          <w:sz w:val="27"/>
          <w:szCs w:val="27"/>
        </w:rPr>
      </w:pPr>
      <w:r>
        <w:rPr>
          <w:color w:val="000000"/>
          <w:sz w:val="20"/>
          <w:szCs w:val="20"/>
        </w:rPr>
        <w:t>c) Müdür: Merkezin Müdürünü,</w:t>
      </w:r>
    </w:p>
    <w:p w:rsidR="00133449" w:rsidRDefault="00133449" w:rsidP="00133449">
      <w:pPr>
        <w:pStyle w:val="3-normalyaz"/>
        <w:spacing w:line="240" w:lineRule="atLeast"/>
        <w:ind w:firstLine="540"/>
        <w:rPr>
          <w:color w:val="000000"/>
          <w:sz w:val="27"/>
          <w:szCs w:val="27"/>
        </w:rPr>
      </w:pPr>
      <w:r>
        <w:rPr>
          <w:color w:val="000000"/>
          <w:sz w:val="20"/>
          <w:szCs w:val="20"/>
        </w:rPr>
        <w:t xml:space="preserve">ç) Rektör: </w:t>
      </w:r>
      <w:r w:rsidR="00364715">
        <w:rPr>
          <w:color w:val="000000"/>
          <w:sz w:val="20"/>
          <w:szCs w:val="20"/>
        </w:rPr>
        <w:t>Munzur</w:t>
      </w:r>
      <w:r>
        <w:rPr>
          <w:color w:val="000000"/>
          <w:sz w:val="20"/>
          <w:szCs w:val="20"/>
        </w:rPr>
        <w:t xml:space="preserve"> Üniversitesi Rektörünü,</w:t>
      </w:r>
    </w:p>
    <w:p w:rsidR="00133449" w:rsidRDefault="00133449" w:rsidP="00133449">
      <w:pPr>
        <w:pStyle w:val="3-normalyaz"/>
        <w:spacing w:line="240" w:lineRule="atLeast"/>
        <w:ind w:firstLine="540"/>
        <w:rPr>
          <w:color w:val="000000"/>
          <w:sz w:val="27"/>
          <w:szCs w:val="27"/>
        </w:rPr>
      </w:pPr>
      <w:r>
        <w:rPr>
          <w:color w:val="000000"/>
          <w:sz w:val="20"/>
          <w:szCs w:val="20"/>
        </w:rPr>
        <w:t xml:space="preserve">d) Senato: </w:t>
      </w:r>
      <w:r w:rsidR="00364715">
        <w:rPr>
          <w:color w:val="000000"/>
          <w:sz w:val="20"/>
          <w:szCs w:val="20"/>
        </w:rPr>
        <w:t>Munzur</w:t>
      </w:r>
      <w:r>
        <w:rPr>
          <w:color w:val="000000"/>
          <w:sz w:val="20"/>
          <w:szCs w:val="20"/>
        </w:rPr>
        <w:t xml:space="preserve"> Üniversitesi Senatosunu,</w:t>
      </w:r>
    </w:p>
    <w:p w:rsidR="00133449" w:rsidRDefault="00133449" w:rsidP="00133449">
      <w:pPr>
        <w:pStyle w:val="3-normalyaz"/>
        <w:spacing w:line="240" w:lineRule="atLeast"/>
        <w:ind w:firstLine="540"/>
        <w:rPr>
          <w:color w:val="000000"/>
          <w:sz w:val="27"/>
          <w:szCs w:val="27"/>
        </w:rPr>
      </w:pPr>
      <w:r>
        <w:rPr>
          <w:color w:val="000000"/>
          <w:sz w:val="20"/>
          <w:szCs w:val="20"/>
        </w:rPr>
        <w:t xml:space="preserve">e) Üniversite: </w:t>
      </w:r>
      <w:r w:rsidR="00364715">
        <w:rPr>
          <w:color w:val="000000"/>
          <w:sz w:val="20"/>
          <w:szCs w:val="20"/>
        </w:rPr>
        <w:t>Munzur</w:t>
      </w:r>
      <w:r>
        <w:rPr>
          <w:color w:val="000000"/>
          <w:sz w:val="20"/>
          <w:szCs w:val="20"/>
        </w:rPr>
        <w:t xml:space="preserve"> Üniversitesini,</w:t>
      </w:r>
    </w:p>
    <w:p w:rsidR="00133449" w:rsidRDefault="00133449" w:rsidP="00133449">
      <w:pPr>
        <w:pStyle w:val="3-normalyaz"/>
        <w:spacing w:line="240" w:lineRule="atLeast"/>
        <w:ind w:firstLine="540"/>
        <w:rPr>
          <w:color w:val="000000"/>
          <w:sz w:val="27"/>
          <w:szCs w:val="27"/>
        </w:rPr>
      </w:pPr>
      <w:r>
        <w:rPr>
          <w:color w:val="000000"/>
          <w:sz w:val="20"/>
          <w:szCs w:val="20"/>
        </w:rPr>
        <w:t>f) Yönetim Kurulu: Merkezin Yönetim Kurulunu</w:t>
      </w:r>
    </w:p>
    <w:p w:rsidR="00133449" w:rsidRPr="00133449" w:rsidRDefault="00133449" w:rsidP="00133449">
      <w:pPr>
        <w:pStyle w:val="3-normalyaz"/>
        <w:spacing w:line="240" w:lineRule="atLeast"/>
        <w:ind w:firstLine="540"/>
        <w:rPr>
          <w:color w:val="000000"/>
          <w:sz w:val="20"/>
          <w:szCs w:val="20"/>
        </w:rPr>
      </w:pPr>
      <w:r>
        <w:rPr>
          <w:color w:val="000000"/>
          <w:sz w:val="20"/>
          <w:szCs w:val="20"/>
        </w:rPr>
        <w:t>ifade eder.</w:t>
      </w:r>
    </w:p>
    <w:p w:rsidR="00133449" w:rsidRDefault="00133449" w:rsidP="00133449">
      <w:pPr>
        <w:pStyle w:val="2-ortabaslk"/>
        <w:spacing w:line="240" w:lineRule="atLeast"/>
        <w:ind w:firstLine="540"/>
        <w:rPr>
          <w:color w:val="000000"/>
          <w:sz w:val="27"/>
          <w:szCs w:val="27"/>
        </w:rPr>
      </w:pPr>
      <w:r>
        <w:rPr>
          <w:color w:val="000000"/>
          <w:sz w:val="20"/>
          <w:szCs w:val="20"/>
        </w:rPr>
        <w:t>İKİNCİ BÖLÜM</w:t>
      </w:r>
    </w:p>
    <w:p w:rsidR="00133449" w:rsidRDefault="00133449" w:rsidP="00133449">
      <w:pPr>
        <w:pStyle w:val="2-ortabaslk"/>
        <w:spacing w:line="240" w:lineRule="atLeast"/>
        <w:ind w:firstLine="540"/>
        <w:rPr>
          <w:color w:val="000000"/>
          <w:sz w:val="20"/>
          <w:szCs w:val="20"/>
        </w:rPr>
      </w:pPr>
      <w:r>
        <w:rPr>
          <w:color w:val="000000"/>
          <w:sz w:val="20"/>
          <w:szCs w:val="20"/>
        </w:rPr>
        <w:t>Merkezin Amacı ve Faaliyet Alanları</w:t>
      </w:r>
    </w:p>
    <w:p w:rsidR="00133449" w:rsidRDefault="00133449" w:rsidP="00133449">
      <w:pPr>
        <w:pStyle w:val="2-ortabaslk"/>
        <w:spacing w:line="240" w:lineRule="atLeast"/>
        <w:ind w:firstLine="540"/>
        <w:rPr>
          <w:color w:val="000000"/>
          <w:sz w:val="27"/>
          <w:szCs w:val="27"/>
        </w:rPr>
      </w:pPr>
    </w:p>
    <w:p w:rsidR="00364715" w:rsidRDefault="00364715" w:rsidP="00133449">
      <w:pPr>
        <w:pStyle w:val="2-ortabaslk"/>
        <w:spacing w:line="240" w:lineRule="atLeast"/>
        <w:ind w:firstLine="540"/>
        <w:rPr>
          <w:color w:val="000000"/>
          <w:sz w:val="27"/>
          <w:szCs w:val="27"/>
        </w:rPr>
      </w:pPr>
    </w:p>
    <w:p w:rsidR="00133449" w:rsidRDefault="00133449" w:rsidP="00133449">
      <w:pPr>
        <w:pStyle w:val="3-normalyaz"/>
        <w:spacing w:line="240" w:lineRule="atLeast"/>
        <w:ind w:firstLine="540"/>
        <w:rPr>
          <w:color w:val="000000"/>
          <w:sz w:val="27"/>
          <w:szCs w:val="27"/>
        </w:rPr>
      </w:pPr>
      <w:r>
        <w:rPr>
          <w:b/>
          <w:bCs/>
          <w:color w:val="000000"/>
          <w:sz w:val="20"/>
          <w:szCs w:val="20"/>
        </w:rPr>
        <w:lastRenderedPageBreak/>
        <w:t>Merkezin amacı</w:t>
      </w:r>
    </w:p>
    <w:p w:rsidR="00133449" w:rsidRDefault="00133449" w:rsidP="00133449">
      <w:pPr>
        <w:pStyle w:val="3-normalyaz"/>
        <w:spacing w:line="240" w:lineRule="atLeast"/>
        <w:ind w:firstLine="540"/>
        <w:rPr>
          <w:color w:val="000000"/>
          <w:sz w:val="27"/>
          <w:szCs w:val="27"/>
        </w:rPr>
      </w:pPr>
      <w:r>
        <w:rPr>
          <w:b/>
          <w:bCs/>
          <w:color w:val="000000"/>
          <w:sz w:val="20"/>
          <w:szCs w:val="20"/>
        </w:rPr>
        <w:t>MADDE 5 – </w:t>
      </w:r>
      <w:r>
        <w:rPr>
          <w:color w:val="000000"/>
          <w:sz w:val="20"/>
          <w:szCs w:val="20"/>
        </w:rPr>
        <w:t>(1) Merkezin amacı; Üniversitenin ön lisans, lisans ve lisansüstü programları dışında, eğitim verdiği ve araştırma yaptığı tüm alanlarda, Üniversitenin fakülte ve yüksekokullarında eğitim programları düzenlemek ve bu şekilde Üniversitenin kamu kurum ve kuruluşları, özel sektör ve uluslararası kurum ve kuruluşlarla işbirliğinin gelişmesine katkıda bulunmaktır.</w:t>
      </w:r>
    </w:p>
    <w:p w:rsidR="00133449" w:rsidRDefault="00133449" w:rsidP="00133449">
      <w:pPr>
        <w:pStyle w:val="3-normalyaz"/>
        <w:spacing w:line="240" w:lineRule="atLeast"/>
        <w:ind w:firstLine="540"/>
        <w:rPr>
          <w:color w:val="000000"/>
          <w:sz w:val="27"/>
          <w:szCs w:val="27"/>
        </w:rPr>
      </w:pPr>
      <w:r>
        <w:rPr>
          <w:b/>
          <w:bCs/>
          <w:color w:val="000000"/>
          <w:sz w:val="20"/>
          <w:szCs w:val="20"/>
        </w:rPr>
        <w:t>Faaliyet alanları</w:t>
      </w:r>
    </w:p>
    <w:p w:rsidR="00133449" w:rsidRDefault="00133449" w:rsidP="00133449">
      <w:pPr>
        <w:pStyle w:val="3-normalyaz"/>
        <w:spacing w:line="240" w:lineRule="atLeast"/>
        <w:ind w:firstLine="540"/>
        <w:rPr>
          <w:color w:val="000000"/>
          <w:sz w:val="27"/>
          <w:szCs w:val="27"/>
        </w:rPr>
      </w:pPr>
      <w:r>
        <w:rPr>
          <w:b/>
          <w:bCs/>
          <w:color w:val="000000"/>
          <w:sz w:val="20"/>
          <w:szCs w:val="20"/>
        </w:rPr>
        <w:t>MADDE 6 – </w:t>
      </w:r>
      <w:r>
        <w:rPr>
          <w:color w:val="000000"/>
          <w:sz w:val="20"/>
          <w:szCs w:val="20"/>
        </w:rPr>
        <w:t>(1) Merkezin faaliyet alanları şunlardır;</w:t>
      </w:r>
    </w:p>
    <w:p w:rsidR="00133449" w:rsidRDefault="00133449" w:rsidP="00133449">
      <w:pPr>
        <w:pStyle w:val="3-normalyaz"/>
        <w:spacing w:line="240" w:lineRule="atLeast"/>
        <w:ind w:firstLine="540"/>
        <w:rPr>
          <w:color w:val="000000"/>
          <w:sz w:val="27"/>
          <w:szCs w:val="27"/>
        </w:rPr>
      </w:pPr>
      <w:r>
        <w:rPr>
          <w:color w:val="000000"/>
          <w:sz w:val="20"/>
          <w:szCs w:val="20"/>
        </w:rPr>
        <w:t>a) Merkezin amaçları doğrultusunda kamu kurum ve kuruluşları, özel sektör, uluslararası kurum ve kuruluşlar ve kişilere ihtiyaç duydukları alanlarda danışmanlık hizmeti vermek,</w:t>
      </w:r>
    </w:p>
    <w:p w:rsidR="00133449" w:rsidRDefault="00133449" w:rsidP="00133449">
      <w:pPr>
        <w:pStyle w:val="3-normalyaz"/>
        <w:spacing w:line="240" w:lineRule="atLeast"/>
        <w:ind w:firstLine="540"/>
        <w:rPr>
          <w:color w:val="000000"/>
          <w:sz w:val="27"/>
          <w:szCs w:val="27"/>
        </w:rPr>
      </w:pPr>
      <w:r>
        <w:rPr>
          <w:color w:val="000000"/>
          <w:sz w:val="20"/>
          <w:szCs w:val="20"/>
        </w:rPr>
        <w:t>b) Yerel, ulusal ve uluslararası düzeyde eğitim programları, kurslar, seminerler, konferanslar düzenlemek,</w:t>
      </w:r>
    </w:p>
    <w:p w:rsidR="00133449" w:rsidRDefault="00133449" w:rsidP="00133449">
      <w:pPr>
        <w:pStyle w:val="3-normalyaz"/>
        <w:spacing w:line="240" w:lineRule="atLeast"/>
        <w:ind w:firstLine="540"/>
        <w:rPr>
          <w:color w:val="000000"/>
          <w:sz w:val="27"/>
          <w:szCs w:val="27"/>
        </w:rPr>
      </w:pPr>
      <w:r>
        <w:rPr>
          <w:color w:val="000000"/>
          <w:sz w:val="20"/>
          <w:szCs w:val="20"/>
        </w:rPr>
        <w:t xml:space="preserve">c) Merkezce yapılacak faaliyetlerin koordinasyonunu sağlamak, bu alandaki Üniversite </w:t>
      </w:r>
      <w:proofErr w:type="gramStart"/>
      <w:r>
        <w:rPr>
          <w:color w:val="000000"/>
          <w:sz w:val="20"/>
          <w:szCs w:val="20"/>
        </w:rPr>
        <w:t>imkanlarının</w:t>
      </w:r>
      <w:proofErr w:type="gramEnd"/>
      <w:r>
        <w:rPr>
          <w:color w:val="000000"/>
          <w:sz w:val="20"/>
          <w:szCs w:val="20"/>
        </w:rPr>
        <w:t xml:space="preserve"> gelişmesine katkı sağlamak ve bu imkanların tanıtımını yapmak.</w:t>
      </w:r>
    </w:p>
    <w:p w:rsidR="00133449" w:rsidRDefault="00133449" w:rsidP="00133449">
      <w:pPr>
        <w:pStyle w:val="2-ortabaslk"/>
        <w:spacing w:before="56" w:beforeAutospacing="0" w:line="240" w:lineRule="atLeast"/>
        <w:ind w:firstLine="540"/>
        <w:rPr>
          <w:color w:val="000000"/>
          <w:sz w:val="27"/>
          <w:szCs w:val="27"/>
        </w:rPr>
      </w:pPr>
      <w:r>
        <w:rPr>
          <w:color w:val="000000"/>
          <w:sz w:val="20"/>
          <w:szCs w:val="20"/>
        </w:rPr>
        <w:t>ÜÇÜNCÜ BÖLÜM</w:t>
      </w:r>
    </w:p>
    <w:p w:rsidR="00133449" w:rsidRDefault="00133449" w:rsidP="00133449">
      <w:pPr>
        <w:pStyle w:val="2-ortabaslk"/>
        <w:spacing w:after="56" w:afterAutospacing="0" w:line="240" w:lineRule="atLeast"/>
        <w:ind w:firstLine="540"/>
        <w:rPr>
          <w:color w:val="000000"/>
          <w:sz w:val="27"/>
          <w:szCs w:val="27"/>
        </w:rPr>
      </w:pPr>
      <w:r>
        <w:rPr>
          <w:color w:val="000000"/>
          <w:sz w:val="20"/>
          <w:szCs w:val="20"/>
        </w:rPr>
        <w:t>Merkezin Organları ve Görevleri</w:t>
      </w:r>
    </w:p>
    <w:p w:rsidR="00133449" w:rsidRDefault="00133449" w:rsidP="00133449">
      <w:pPr>
        <w:pStyle w:val="3-normalyaz"/>
        <w:spacing w:line="240" w:lineRule="atLeast"/>
        <w:ind w:firstLine="540"/>
        <w:rPr>
          <w:color w:val="000000"/>
          <w:sz w:val="27"/>
          <w:szCs w:val="27"/>
        </w:rPr>
      </w:pPr>
      <w:r>
        <w:rPr>
          <w:b/>
          <w:bCs/>
          <w:color w:val="000000"/>
          <w:sz w:val="20"/>
          <w:szCs w:val="20"/>
        </w:rPr>
        <w:t>Merkezin organları</w:t>
      </w:r>
    </w:p>
    <w:p w:rsidR="00133449" w:rsidRDefault="00133449" w:rsidP="00133449">
      <w:pPr>
        <w:pStyle w:val="3-normalyaz"/>
        <w:spacing w:line="240" w:lineRule="atLeast"/>
        <w:ind w:firstLine="540"/>
        <w:rPr>
          <w:color w:val="000000"/>
          <w:sz w:val="27"/>
          <w:szCs w:val="27"/>
        </w:rPr>
      </w:pPr>
      <w:r>
        <w:rPr>
          <w:b/>
          <w:bCs/>
          <w:color w:val="000000"/>
          <w:sz w:val="20"/>
          <w:szCs w:val="20"/>
        </w:rPr>
        <w:t>MADDE 7 – </w:t>
      </w:r>
      <w:r>
        <w:rPr>
          <w:color w:val="000000"/>
          <w:sz w:val="20"/>
          <w:szCs w:val="20"/>
        </w:rPr>
        <w:t>(1) Merkezin organları şunlardır;</w:t>
      </w:r>
    </w:p>
    <w:p w:rsidR="00133449" w:rsidRDefault="00133449" w:rsidP="00133449">
      <w:pPr>
        <w:pStyle w:val="3-normalyaz"/>
        <w:spacing w:line="240" w:lineRule="atLeast"/>
        <w:ind w:firstLine="540"/>
        <w:rPr>
          <w:color w:val="000000"/>
          <w:sz w:val="27"/>
          <w:szCs w:val="27"/>
        </w:rPr>
      </w:pPr>
      <w:r>
        <w:rPr>
          <w:color w:val="000000"/>
          <w:sz w:val="20"/>
          <w:szCs w:val="20"/>
        </w:rPr>
        <w:t>a) Müdür,</w:t>
      </w:r>
    </w:p>
    <w:p w:rsidR="00133449" w:rsidRDefault="00133449" w:rsidP="00133449">
      <w:pPr>
        <w:pStyle w:val="3-normalyaz"/>
        <w:spacing w:line="240" w:lineRule="atLeast"/>
        <w:ind w:firstLine="540"/>
        <w:rPr>
          <w:color w:val="000000"/>
          <w:sz w:val="27"/>
          <w:szCs w:val="27"/>
        </w:rPr>
      </w:pPr>
      <w:r>
        <w:rPr>
          <w:color w:val="000000"/>
          <w:sz w:val="20"/>
          <w:szCs w:val="20"/>
        </w:rPr>
        <w:t>b) Yönetim Kurulu,</w:t>
      </w:r>
    </w:p>
    <w:p w:rsidR="00133449" w:rsidRDefault="00133449" w:rsidP="00133449">
      <w:pPr>
        <w:pStyle w:val="3-normalyaz"/>
        <w:spacing w:line="240" w:lineRule="atLeast"/>
        <w:ind w:firstLine="540"/>
        <w:rPr>
          <w:color w:val="000000"/>
          <w:sz w:val="27"/>
          <w:szCs w:val="27"/>
        </w:rPr>
      </w:pPr>
      <w:r>
        <w:rPr>
          <w:color w:val="000000"/>
          <w:sz w:val="20"/>
          <w:szCs w:val="20"/>
        </w:rPr>
        <w:t>c) Danışma Kurulu.</w:t>
      </w:r>
    </w:p>
    <w:p w:rsidR="00133449" w:rsidRDefault="00133449" w:rsidP="00133449">
      <w:pPr>
        <w:pStyle w:val="3-normalyaz"/>
        <w:spacing w:line="240" w:lineRule="atLeast"/>
        <w:ind w:firstLine="540"/>
        <w:rPr>
          <w:color w:val="000000"/>
          <w:sz w:val="27"/>
          <w:szCs w:val="27"/>
        </w:rPr>
      </w:pPr>
      <w:r>
        <w:rPr>
          <w:b/>
          <w:bCs/>
          <w:color w:val="000000"/>
          <w:sz w:val="20"/>
          <w:szCs w:val="20"/>
        </w:rPr>
        <w:t>Müdür ve görevleri</w:t>
      </w:r>
    </w:p>
    <w:p w:rsidR="00133449" w:rsidRDefault="00133449" w:rsidP="00133449">
      <w:pPr>
        <w:pStyle w:val="3-normalyaz"/>
        <w:spacing w:line="240" w:lineRule="atLeast"/>
        <w:ind w:firstLine="540"/>
        <w:rPr>
          <w:color w:val="000000"/>
          <w:sz w:val="27"/>
          <w:szCs w:val="27"/>
        </w:rPr>
      </w:pPr>
      <w:r>
        <w:rPr>
          <w:b/>
          <w:bCs/>
          <w:color w:val="000000"/>
          <w:sz w:val="20"/>
          <w:szCs w:val="20"/>
        </w:rPr>
        <w:t>MADDE 8 – </w:t>
      </w:r>
      <w:r>
        <w:rPr>
          <w:color w:val="000000"/>
          <w:sz w:val="20"/>
          <w:szCs w:val="20"/>
        </w:rPr>
        <w:t>(1) Müdür, Üniversitenin aylıklı öğretim elemanları arasından Rektör tarafından üç yıl süreyle görevlendirilir. Süresi biten Müdür yeniden görevlendirilebilir. Müdürün üç aydan fazla görevi başında bulunmaması durumunda görevi sona erer.</w:t>
      </w:r>
    </w:p>
    <w:p w:rsidR="00133449" w:rsidRDefault="00133449" w:rsidP="00133449">
      <w:pPr>
        <w:pStyle w:val="3-normalyaz"/>
        <w:spacing w:line="240" w:lineRule="atLeast"/>
        <w:ind w:firstLine="540"/>
        <w:rPr>
          <w:color w:val="000000"/>
          <w:sz w:val="27"/>
          <w:szCs w:val="27"/>
        </w:rPr>
      </w:pPr>
      <w:r>
        <w:rPr>
          <w:color w:val="000000"/>
          <w:sz w:val="20"/>
          <w:szCs w:val="20"/>
        </w:rPr>
        <w:t xml:space="preserve">(2) Müdür, Yönetim Kurulu üyeleri arasından birisini Müdür Yardımcısı olarak görevlendirir. Müdür Yardımcısı, Müdürün bulunmadığı durumlarda, Müdüre </w:t>
      </w:r>
      <w:proofErr w:type="gramStart"/>
      <w:r>
        <w:rPr>
          <w:color w:val="000000"/>
          <w:sz w:val="20"/>
          <w:szCs w:val="20"/>
        </w:rPr>
        <w:t>vekalet</w:t>
      </w:r>
      <w:proofErr w:type="gramEnd"/>
      <w:r>
        <w:rPr>
          <w:color w:val="000000"/>
          <w:sz w:val="20"/>
          <w:szCs w:val="20"/>
        </w:rPr>
        <w:t xml:space="preserve"> eder. Görev süresi üç yıldır. Müdürün görev süresi bitince, yardımcısının da görevi sona erer.</w:t>
      </w:r>
    </w:p>
    <w:p w:rsidR="00133449" w:rsidRDefault="00133449" w:rsidP="00133449">
      <w:pPr>
        <w:pStyle w:val="3-normalyaz"/>
        <w:spacing w:line="240" w:lineRule="atLeast"/>
        <w:ind w:firstLine="540"/>
        <w:rPr>
          <w:color w:val="000000"/>
          <w:sz w:val="27"/>
          <w:szCs w:val="27"/>
        </w:rPr>
      </w:pPr>
      <w:r>
        <w:rPr>
          <w:color w:val="000000"/>
          <w:sz w:val="20"/>
          <w:szCs w:val="20"/>
        </w:rPr>
        <w:t>(3) Müdürün görevleri şunlardır;</w:t>
      </w:r>
    </w:p>
    <w:p w:rsidR="00133449" w:rsidRDefault="00133449" w:rsidP="00133449">
      <w:pPr>
        <w:pStyle w:val="3-normalyaz"/>
        <w:spacing w:line="240" w:lineRule="atLeast"/>
        <w:ind w:firstLine="540"/>
        <w:rPr>
          <w:color w:val="000000"/>
          <w:sz w:val="27"/>
          <w:szCs w:val="27"/>
        </w:rPr>
      </w:pPr>
      <w:r>
        <w:rPr>
          <w:color w:val="000000"/>
          <w:sz w:val="20"/>
          <w:szCs w:val="20"/>
        </w:rPr>
        <w:t>a) Yönetim Kurulunun aldığı kararları ve hazırladığı çalışma programını uygulamak, Merkezi amaçları doğrultusunda yönetmek,</w:t>
      </w:r>
    </w:p>
    <w:p w:rsidR="00133449" w:rsidRDefault="00133449" w:rsidP="00133449">
      <w:pPr>
        <w:pStyle w:val="3-normalyaz"/>
        <w:spacing w:line="240" w:lineRule="atLeast"/>
        <w:ind w:firstLine="540"/>
        <w:rPr>
          <w:color w:val="000000"/>
          <w:sz w:val="27"/>
          <w:szCs w:val="27"/>
        </w:rPr>
      </w:pPr>
      <w:r>
        <w:rPr>
          <w:color w:val="000000"/>
          <w:sz w:val="20"/>
          <w:szCs w:val="20"/>
        </w:rPr>
        <w:t>b) Eğitim programlarının başarılı ve Merkezin amacına uygun olarak gerçekleşmesi için gerekli önlemleri almak,</w:t>
      </w:r>
    </w:p>
    <w:p w:rsidR="00133449" w:rsidRDefault="00133449" w:rsidP="00133449">
      <w:pPr>
        <w:pStyle w:val="3-normalyaz"/>
        <w:spacing w:line="240" w:lineRule="atLeast"/>
        <w:ind w:firstLine="540"/>
        <w:rPr>
          <w:color w:val="000000"/>
          <w:sz w:val="27"/>
          <w:szCs w:val="27"/>
        </w:rPr>
      </w:pPr>
      <w:r>
        <w:rPr>
          <w:color w:val="000000"/>
          <w:sz w:val="20"/>
          <w:szCs w:val="20"/>
        </w:rPr>
        <w:t xml:space="preserve">c) Merkezin amaçları doğrultusunda, faaliyet alanları ile ilgili olarak görüşmeler yapmak, projeler hazırlamak </w:t>
      </w:r>
      <w:proofErr w:type="gramStart"/>
      <w:r>
        <w:rPr>
          <w:color w:val="000000"/>
          <w:sz w:val="20"/>
          <w:szCs w:val="20"/>
        </w:rPr>
        <w:t>yada</w:t>
      </w:r>
      <w:proofErr w:type="gramEnd"/>
      <w:r>
        <w:rPr>
          <w:color w:val="000000"/>
          <w:sz w:val="20"/>
          <w:szCs w:val="20"/>
        </w:rPr>
        <w:t xml:space="preserve"> hazırlatmak, Merkezin ihalelere katılımını sağlamak, sözleşmeler yapmak,</w:t>
      </w:r>
    </w:p>
    <w:p w:rsidR="00133449" w:rsidRDefault="00133449" w:rsidP="00133449">
      <w:pPr>
        <w:pStyle w:val="3-normalyaz"/>
        <w:spacing w:line="240" w:lineRule="atLeast"/>
        <w:ind w:firstLine="540"/>
        <w:rPr>
          <w:color w:val="000000"/>
          <w:sz w:val="27"/>
          <w:szCs w:val="27"/>
        </w:rPr>
      </w:pPr>
      <w:r>
        <w:rPr>
          <w:color w:val="000000"/>
          <w:sz w:val="20"/>
          <w:szCs w:val="20"/>
        </w:rPr>
        <w:lastRenderedPageBreak/>
        <w:t>ç) Bir eğitim-öğretim yılı içinde yapılan tüm faaliyetlerin raporunu, Üniversitenin akademik takviminin sona ermesini takip eden ilk bir ay içinde hazırlamak ve Yönetim Kurulunun değerlendirmesinden geçen faaliyet raporunu Rektöre sunmak.</w:t>
      </w:r>
    </w:p>
    <w:p w:rsidR="00133449" w:rsidRDefault="00133449" w:rsidP="00133449">
      <w:pPr>
        <w:pStyle w:val="3-normalyaz"/>
        <w:spacing w:line="240" w:lineRule="atLeast"/>
        <w:ind w:firstLine="540"/>
        <w:rPr>
          <w:color w:val="000000"/>
          <w:sz w:val="27"/>
          <w:szCs w:val="27"/>
        </w:rPr>
      </w:pPr>
      <w:r>
        <w:rPr>
          <w:b/>
          <w:bCs/>
          <w:color w:val="000000"/>
          <w:sz w:val="20"/>
          <w:szCs w:val="20"/>
        </w:rPr>
        <w:t>Yönetim kurulu ve görevleri</w:t>
      </w:r>
    </w:p>
    <w:p w:rsidR="00133449" w:rsidRDefault="00133449" w:rsidP="00133449">
      <w:pPr>
        <w:pStyle w:val="3-normalyaz"/>
        <w:spacing w:line="240" w:lineRule="atLeast"/>
        <w:ind w:firstLine="540"/>
        <w:rPr>
          <w:color w:val="000000"/>
          <w:sz w:val="27"/>
          <w:szCs w:val="27"/>
        </w:rPr>
      </w:pPr>
      <w:r>
        <w:rPr>
          <w:b/>
          <w:bCs/>
          <w:color w:val="000000"/>
          <w:sz w:val="20"/>
          <w:szCs w:val="20"/>
        </w:rPr>
        <w:t>MADDE 9 – </w:t>
      </w:r>
      <w:r>
        <w:rPr>
          <w:color w:val="000000"/>
          <w:sz w:val="20"/>
          <w:szCs w:val="20"/>
        </w:rPr>
        <w:t>(1) Yönetim Kurulu; Müdür ile Üniversitede tam gün çalışan öğretim elemanları arasından Müdür tarafından önerilen sekiz aday arasından Rektör tarafından seçilen dört üye olmak üzere toplam beş üyeden oluşur.</w:t>
      </w:r>
    </w:p>
    <w:p w:rsidR="00133449" w:rsidRDefault="00133449" w:rsidP="00133449">
      <w:pPr>
        <w:pStyle w:val="3-normalyaz"/>
        <w:spacing w:line="240" w:lineRule="atLeast"/>
        <w:ind w:firstLine="540"/>
        <w:rPr>
          <w:color w:val="000000"/>
          <w:sz w:val="27"/>
          <w:szCs w:val="27"/>
        </w:rPr>
      </w:pPr>
      <w:r>
        <w:rPr>
          <w:color w:val="000000"/>
          <w:sz w:val="20"/>
          <w:szCs w:val="20"/>
        </w:rPr>
        <w:t>(2) Yönetim Kurulu üyelerinin görev süresi üç yıldır. Görev süresi biten üye yeniden seçilebilir. Süresi bitmeden ayrılan üyelerin yerine kalan süreyi tamamlamak üzere yeni üyeler seçilir.</w:t>
      </w:r>
    </w:p>
    <w:p w:rsidR="00133449" w:rsidRDefault="00133449" w:rsidP="00133449">
      <w:pPr>
        <w:pStyle w:val="3-normalyaz"/>
        <w:spacing w:line="240" w:lineRule="atLeast"/>
        <w:ind w:firstLine="540"/>
        <w:rPr>
          <w:color w:val="000000"/>
          <w:sz w:val="27"/>
          <w:szCs w:val="27"/>
        </w:rPr>
      </w:pPr>
      <w:r>
        <w:rPr>
          <w:color w:val="000000"/>
          <w:sz w:val="20"/>
          <w:szCs w:val="20"/>
        </w:rPr>
        <w:t>(3) Yönetim Kurulu başkanı Müdürdür. Yönetim Kurulu, Müdürün daveti üzerine toplanır. Müdür tarafından hazırlanan gündem maddelerini görüşerek karar alır. Yönetim Kurulu salt çoğunlukla karar alır.</w:t>
      </w:r>
    </w:p>
    <w:p w:rsidR="00133449" w:rsidRDefault="00133449" w:rsidP="00133449">
      <w:pPr>
        <w:pStyle w:val="3-normalyaz"/>
        <w:spacing w:line="240" w:lineRule="atLeast"/>
        <w:ind w:firstLine="540"/>
        <w:rPr>
          <w:color w:val="000000"/>
          <w:sz w:val="27"/>
          <w:szCs w:val="27"/>
        </w:rPr>
      </w:pPr>
      <w:r>
        <w:rPr>
          <w:color w:val="000000"/>
          <w:sz w:val="20"/>
          <w:szCs w:val="20"/>
        </w:rPr>
        <w:t>(4) Yönetim Kurulunun görevleri şunlardır;</w:t>
      </w:r>
    </w:p>
    <w:p w:rsidR="00133449" w:rsidRDefault="00133449" w:rsidP="00133449">
      <w:pPr>
        <w:pStyle w:val="3-normalyaz"/>
        <w:spacing w:line="240" w:lineRule="atLeast"/>
        <w:ind w:firstLine="540"/>
        <w:rPr>
          <w:color w:val="000000"/>
          <w:sz w:val="27"/>
          <w:szCs w:val="27"/>
        </w:rPr>
      </w:pPr>
      <w:r>
        <w:rPr>
          <w:color w:val="000000"/>
          <w:sz w:val="20"/>
          <w:szCs w:val="20"/>
        </w:rPr>
        <w:t>a) Müdürce hazırlanan faaliyet raporunun düzenlenmesine ilişkin esasları tespit etmek, faaliyet raporunu değerlendirmek, bir sonraki döneme ait çalışma programını düzenlemek,</w:t>
      </w:r>
    </w:p>
    <w:p w:rsidR="00133449" w:rsidRDefault="00133449" w:rsidP="00133449">
      <w:pPr>
        <w:pStyle w:val="3-normalyaz"/>
        <w:spacing w:line="240" w:lineRule="atLeast"/>
        <w:ind w:firstLine="540"/>
        <w:rPr>
          <w:color w:val="000000"/>
          <w:sz w:val="27"/>
          <w:szCs w:val="27"/>
        </w:rPr>
      </w:pPr>
      <w:r>
        <w:rPr>
          <w:color w:val="000000"/>
          <w:sz w:val="20"/>
          <w:szCs w:val="20"/>
        </w:rPr>
        <w:t>b) Merkezin amaçları doğrultusunda düzenlenen eğitim programları sonunda verilecek başarı belgesi, sertifika ve benzeri belgelerin verilme şartlarını Senatoya önermek,</w:t>
      </w:r>
    </w:p>
    <w:p w:rsidR="00133449" w:rsidRDefault="00133449" w:rsidP="00133449">
      <w:pPr>
        <w:pStyle w:val="3-normalyaz"/>
        <w:spacing w:line="240" w:lineRule="atLeast"/>
        <w:ind w:firstLine="540"/>
        <w:rPr>
          <w:color w:val="000000"/>
          <w:sz w:val="27"/>
          <w:szCs w:val="27"/>
        </w:rPr>
      </w:pPr>
      <w:r>
        <w:rPr>
          <w:color w:val="000000"/>
          <w:sz w:val="20"/>
          <w:szCs w:val="20"/>
        </w:rPr>
        <w:t>c) Önerilen eğitim programlarından düzenlenecek olanlara karar vermek, eğitim programlarında görevlendirilecekleri ve yapılacak ödemeleri belirlemek,</w:t>
      </w:r>
    </w:p>
    <w:p w:rsidR="00133449" w:rsidRDefault="00133449" w:rsidP="00133449">
      <w:pPr>
        <w:pStyle w:val="3-normalyaz"/>
        <w:spacing w:line="240" w:lineRule="atLeast"/>
        <w:ind w:firstLine="540"/>
        <w:rPr>
          <w:color w:val="000000"/>
          <w:sz w:val="27"/>
          <w:szCs w:val="27"/>
        </w:rPr>
      </w:pPr>
      <w:r>
        <w:rPr>
          <w:color w:val="000000"/>
          <w:sz w:val="20"/>
          <w:szCs w:val="20"/>
        </w:rPr>
        <w:t>ç) Merkezin bütçesini hazırlamak.</w:t>
      </w:r>
    </w:p>
    <w:p w:rsidR="00133449" w:rsidRDefault="00133449" w:rsidP="00133449">
      <w:pPr>
        <w:pStyle w:val="3-normalyaz"/>
        <w:spacing w:line="240" w:lineRule="atLeast"/>
        <w:ind w:firstLine="540"/>
        <w:rPr>
          <w:color w:val="000000"/>
          <w:sz w:val="27"/>
          <w:szCs w:val="27"/>
        </w:rPr>
      </w:pPr>
      <w:r>
        <w:rPr>
          <w:b/>
          <w:bCs/>
          <w:color w:val="000000"/>
          <w:sz w:val="20"/>
          <w:szCs w:val="20"/>
        </w:rPr>
        <w:t>Danışma kurulu ve görevleri</w:t>
      </w:r>
    </w:p>
    <w:p w:rsidR="00133449" w:rsidRDefault="00133449" w:rsidP="00133449">
      <w:pPr>
        <w:pStyle w:val="3-normalyaz"/>
        <w:spacing w:line="240" w:lineRule="atLeast"/>
        <w:ind w:firstLine="540"/>
        <w:rPr>
          <w:color w:val="000000"/>
          <w:sz w:val="27"/>
          <w:szCs w:val="27"/>
        </w:rPr>
      </w:pPr>
      <w:r>
        <w:rPr>
          <w:b/>
          <w:bCs/>
          <w:color w:val="000000"/>
          <w:sz w:val="20"/>
          <w:szCs w:val="20"/>
        </w:rPr>
        <w:t>MADDE 10 – </w:t>
      </w:r>
      <w:r>
        <w:rPr>
          <w:color w:val="000000"/>
          <w:sz w:val="20"/>
          <w:szCs w:val="20"/>
        </w:rPr>
        <w:t>(1) Danışma Kurulu; Üniversiteye bağlı fakülteler, enstitüler, yüksekokullar, meslek yüksekokulları ve uygulama ve araştırma merkezleri ile Rektörlüğe bağlı bölümlerin yönetim kurullarınca belirlenen birer üyeden oluşur. Danışma Kurulu üyelerinin görev süresi üç yıldır. Süresi dolan üyeler yeniden Danışma Kuruluna seçilebilir. Süreleri bitmeden ayrılan üyelerin yerine, kalan süreyi doldurmak üzere yenileri seçilir.</w:t>
      </w:r>
    </w:p>
    <w:p w:rsidR="00133449" w:rsidRDefault="00133449" w:rsidP="00133449">
      <w:pPr>
        <w:pStyle w:val="3-normalyaz"/>
        <w:spacing w:line="240" w:lineRule="atLeast"/>
        <w:ind w:firstLine="540"/>
        <w:rPr>
          <w:color w:val="000000"/>
          <w:sz w:val="27"/>
          <w:szCs w:val="27"/>
        </w:rPr>
      </w:pPr>
      <w:r>
        <w:rPr>
          <w:color w:val="000000"/>
          <w:sz w:val="20"/>
          <w:szCs w:val="20"/>
        </w:rPr>
        <w:t>(2) Danışma Kurulu, Müdürün çağrısı üzerine yılda en az iki defa toplanır. Merkez ile ilgili faaliyetleri değerlendirir, önerilerde bulunur. Danışma Kurulu, Merkezin faaliyet alanları ile ilgili alt komisyonlar oluşturabilir.</w:t>
      </w:r>
    </w:p>
    <w:p w:rsidR="00133449" w:rsidRDefault="00133449" w:rsidP="00133449">
      <w:pPr>
        <w:pStyle w:val="2-ortabaslk"/>
        <w:spacing w:before="56" w:beforeAutospacing="0" w:line="240" w:lineRule="atLeast"/>
        <w:ind w:firstLine="540"/>
        <w:rPr>
          <w:color w:val="000000"/>
          <w:sz w:val="27"/>
          <w:szCs w:val="27"/>
        </w:rPr>
      </w:pPr>
      <w:r>
        <w:rPr>
          <w:color w:val="000000"/>
          <w:sz w:val="20"/>
          <w:szCs w:val="20"/>
        </w:rPr>
        <w:t>DÖRDÜNCÜ BÖLÜM</w:t>
      </w:r>
    </w:p>
    <w:p w:rsidR="00133449" w:rsidRDefault="00133449" w:rsidP="00133449">
      <w:pPr>
        <w:pStyle w:val="2-ortabaslk"/>
        <w:spacing w:after="56" w:afterAutospacing="0" w:line="240" w:lineRule="atLeast"/>
        <w:ind w:firstLine="540"/>
        <w:rPr>
          <w:color w:val="000000"/>
          <w:sz w:val="27"/>
          <w:szCs w:val="27"/>
        </w:rPr>
      </w:pPr>
      <w:r>
        <w:rPr>
          <w:color w:val="000000"/>
          <w:sz w:val="20"/>
          <w:szCs w:val="20"/>
        </w:rPr>
        <w:t>Çeşitli ve Son Hükümler</w:t>
      </w:r>
    </w:p>
    <w:p w:rsidR="00133449" w:rsidRDefault="00133449" w:rsidP="00133449">
      <w:pPr>
        <w:pStyle w:val="3-normalyaz"/>
        <w:spacing w:line="240" w:lineRule="atLeast"/>
        <w:ind w:firstLine="540"/>
        <w:rPr>
          <w:color w:val="000000"/>
          <w:sz w:val="27"/>
          <w:szCs w:val="27"/>
        </w:rPr>
      </w:pPr>
      <w:r>
        <w:rPr>
          <w:b/>
          <w:bCs/>
          <w:color w:val="000000"/>
          <w:sz w:val="20"/>
          <w:szCs w:val="20"/>
        </w:rPr>
        <w:t>Personel ihtiyacı</w:t>
      </w:r>
    </w:p>
    <w:p w:rsidR="00133449" w:rsidRDefault="00133449" w:rsidP="00133449">
      <w:pPr>
        <w:pStyle w:val="3-normalyaz"/>
        <w:spacing w:line="240" w:lineRule="atLeast"/>
        <w:ind w:firstLine="540"/>
        <w:rPr>
          <w:color w:val="000000"/>
          <w:sz w:val="27"/>
          <w:szCs w:val="27"/>
        </w:rPr>
      </w:pPr>
      <w:r>
        <w:rPr>
          <w:b/>
          <w:bCs/>
          <w:color w:val="000000"/>
          <w:sz w:val="20"/>
          <w:szCs w:val="20"/>
        </w:rPr>
        <w:t>MADDE 11 – </w:t>
      </w:r>
      <w:r>
        <w:rPr>
          <w:color w:val="000000"/>
          <w:sz w:val="20"/>
          <w:szCs w:val="20"/>
        </w:rPr>
        <w:t>(1) Merkezin akademik, teknik ve idari personel ihtiyacı, 2547 sayılı Kanunun 13 üncü maddesi uyarınca Rektör tarafından görevlendirilecek personel tarafından karşılanır.</w:t>
      </w:r>
    </w:p>
    <w:p w:rsidR="00133449" w:rsidRDefault="00133449" w:rsidP="00133449">
      <w:pPr>
        <w:pStyle w:val="3-normalyaz"/>
        <w:spacing w:line="240" w:lineRule="atLeast"/>
        <w:ind w:firstLine="540"/>
        <w:rPr>
          <w:color w:val="000000"/>
          <w:sz w:val="27"/>
          <w:szCs w:val="27"/>
        </w:rPr>
      </w:pPr>
      <w:r>
        <w:rPr>
          <w:b/>
          <w:bCs/>
          <w:color w:val="000000"/>
          <w:sz w:val="20"/>
          <w:szCs w:val="20"/>
        </w:rPr>
        <w:t>Yürürlük</w:t>
      </w:r>
    </w:p>
    <w:p w:rsidR="00133449" w:rsidRDefault="00133449" w:rsidP="00133449">
      <w:pPr>
        <w:pStyle w:val="3-normalyaz"/>
        <w:spacing w:line="240" w:lineRule="atLeast"/>
        <w:ind w:firstLine="540"/>
        <w:rPr>
          <w:color w:val="000000"/>
          <w:sz w:val="27"/>
          <w:szCs w:val="27"/>
        </w:rPr>
      </w:pPr>
      <w:r>
        <w:rPr>
          <w:b/>
          <w:bCs/>
          <w:color w:val="000000"/>
          <w:sz w:val="20"/>
          <w:szCs w:val="20"/>
        </w:rPr>
        <w:t>MADDE 12 – </w:t>
      </w:r>
      <w:r>
        <w:rPr>
          <w:color w:val="000000"/>
          <w:sz w:val="20"/>
          <w:szCs w:val="20"/>
        </w:rPr>
        <w:t>(1) Bu Yönetmelik yayımı tarihinde yürürlüğe girer.</w:t>
      </w:r>
    </w:p>
    <w:p w:rsidR="00133449" w:rsidRDefault="00133449" w:rsidP="00133449">
      <w:pPr>
        <w:pStyle w:val="3-normalyaz"/>
        <w:spacing w:line="240" w:lineRule="atLeast"/>
        <w:ind w:firstLine="540"/>
        <w:rPr>
          <w:color w:val="000000"/>
          <w:sz w:val="27"/>
          <w:szCs w:val="27"/>
        </w:rPr>
      </w:pPr>
      <w:r>
        <w:rPr>
          <w:b/>
          <w:bCs/>
          <w:color w:val="000000"/>
          <w:sz w:val="20"/>
          <w:szCs w:val="20"/>
        </w:rPr>
        <w:t>Yürütme</w:t>
      </w:r>
    </w:p>
    <w:p w:rsidR="00D720B3" w:rsidRPr="00133449" w:rsidRDefault="00133449" w:rsidP="00133449">
      <w:pPr>
        <w:pStyle w:val="3-normalyaz"/>
        <w:spacing w:line="240" w:lineRule="atLeast"/>
        <w:ind w:firstLine="540"/>
        <w:rPr>
          <w:color w:val="000000"/>
          <w:sz w:val="27"/>
          <w:szCs w:val="27"/>
        </w:rPr>
      </w:pPr>
      <w:r>
        <w:rPr>
          <w:b/>
          <w:bCs/>
          <w:color w:val="000000"/>
          <w:sz w:val="20"/>
          <w:szCs w:val="20"/>
        </w:rPr>
        <w:lastRenderedPageBreak/>
        <w:t>MADDE 13 – </w:t>
      </w:r>
      <w:r>
        <w:rPr>
          <w:color w:val="000000"/>
          <w:sz w:val="20"/>
          <w:szCs w:val="20"/>
        </w:rPr>
        <w:t xml:space="preserve">(1) Bu Yönetmelik hükümlerini </w:t>
      </w:r>
      <w:r w:rsidR="00364715">
        <w:rPr>
          <w:color w:val="000000"/>
          <w:sz w:val="20"/>
          <w:szCs w:val="20"/>
        </w:rPr>
        <w:t>Munzur</w:t>
      </w:r>
      <w:r>
        <w:rPr>
          <w:color w:val="000000"/>
          <w:sz w:val="20"/>
          <w:szCs w:val="20"/>
        </w:rPr>
        <w:t xml:space="preserve"> Üniversitesi Rektörü yürütür.</w:t>
      </w:r>
    </w:p>
    <w:sectPr w:rsidR="00D720B3" w:rsidRPr="00133449" w:rsidSect="00D720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49"/>
    <w:rsid w:val="00133449"/>
    <w:rsid w:val="0028500A"/>
    <w:rsid w:val="00364715"/>
    <w:rsid w:val="00D720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1334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3344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4890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3</cp:revision>
  <dcterms:created xsi:type="dcterms:W3CDTF">2019-02-18T07:07:00Z</dcterms:created>
  <dcterms:modified xsi:type="dcterms:W3CDTF">2019-04-17T07:12:00Z</dcterms:modified>
</cp:coreProperties>
</file>