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918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84"/>
        <w:gridCol w:w="2807"/>
        <w:gridCol w:w="3127"/>
      </w:tblGrid>
      <w:tr w:rsidR="00057E92" w:rsidRPr="00EC26E8" w14:paraId="0837C9F1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33B18424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3C272009" w14:textId="03795992" w:rsidR="00057E92" w:rsidRPr="0086163B" w:rsidRDefault="00BC16DA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</w:tr>
      <w:tr w:rsidR="00057E92" w:rsidRPr="00EC26E8" w14:paraId="74AFCA45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5F4ADF17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Alt 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565D6C91" w14:textId="5478AFAC" w:rsidR="00057E92" w:rsidRPr="0086163B" w:rsidRDefault="00F607AE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Dekanlık</w:t>
            </w:r>
          </w:p>
        </w:tc>
      </w:tr>
      <w:tr w:rsidR="00057E92" w:rsidRPr="00EC26E8" w14:paraId="6008A0A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16EFA710" w14:textId="68089D8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Görevin Bağlı Bulunduğu 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Kadro 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Unvan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02E8DD2B" w14:textId="10FB26C7" w:rsidR="00057E92" w:rsidRPr="0086163B" w:rsidRDefault="008E3D6C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Görevlendirilen Personel</w:t>
            </w:r>
          </w:p>
        </w:tc>
      </w:tr>
      <w:tr w:rsidR="00476240" w:rsidRPr="00EC26E8" w14:paraId="7934AEC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5133FC15" w14:textId="1A5CC226" w:rsidR="00476240" w:rsidRPr="0086163B" w:rsidRDefault="0047624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25A9C8D" w14:textId="3040B96F" w:rsidR="00476240" w:rsidRPr="0086163B" w:rsidRDefault="008E3D6C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Taşınır Kontrol Yetkilisi</w:t>
            </w:r>
          </w:p>
        </w:tc>
      </w:tr>
      <w:tr w:rsidR="004432C0" w:rsidRPr="00EC26E8" w14:paraId="6F752F2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6FEA0936" w14:textId="59DF3359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Bağlı Bulunduğu Yönetici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0704E36" w14:textId="179E699F" w:rsidR="004432C0" w:rsidRPr="0086163B" w:rsidRDefault="008E3D6C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Dekan (</w:t>
            </w:r>
            <w:r w:rsidR="00F607AE" w:rsidRPr="00F607A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Harcama Yetkilisi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)</w:t>
            </w:r>
          </w:p>
        </w:tc>
      </w:tr>
      <w:tr w:rsidR="008E3D6C" w:rsidRPr="00EC26E8" w14:paraId="55C158CE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1BDE0B6F" w14:textId="51530D12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Astlar (Altındaki Bağlı Görev Unvanları)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069612A" w14:textId="5F131CB5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Taşınır K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ayıt </w:t>
            </w: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Yetkilisi</w:t>
            </w:r>
          </w:p>
        </w:tc>
      </w:tr>
      <w:tr w:rsidR="008E3D6C" w:rsidRPr="00EC26E8" w14:paraId="02FF0E4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0B66F7C6" w14:textId="5A234507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 ve Görev Devri Yapılan Personel Kadro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83C0E59" w14:textId="2274EC71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-</w:t>
            </w:r>
          </w:p>
        </w:tc>
      </w:tr>
      <w:tr w:rsidR="008E3D6C" w:rsidRPr="00EC26E8" w14:paraId="25CAFC46" w14:textId="77777777" w:rsidTr="008E3D6C">
        <w:trPr>
          <w:trHeight w:val="1587"/>
          <w:jc w:val="center"/>
        </w:trPr>
        <w:tc>
          <w:tcPr>
            <w:tcW w:w="3984" w:type="dxa"/>
            <w:noWrap/>
            <w:vAlign w:val="center"/>
          </w:tcPr>
          <w:p w14:paraId="20FA5DFE" w14:textId="47263534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Tanımı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FF49A29" w14:textId="34EDDD52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Munzur</w:t>
            </w:r>
            <w:r w:rsidRPr="00F303ED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Üniversitesi</w:t>
            </w:r>
            <w:r w:rsidRPr="00F607A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üst yönetimi tarafından belirlenen amaç ve ilkelere uygun olarak; birimin tüm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 ile ilgili, etkenlik ve verimlilik ilkelerine uygun olarak yürütülmesi amacıyla çalışmalar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yapmak. Taşınır kayıt yetkilisinin yapmış olduğu kayıt ve işlemler ile düzenlediği belge ve cetvellerin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mevzuata ve mali tablolara uygunluğunu kontrol etmek.</w:t>
            </w:r>
          </w:p>
        </w:tc>
      </w:tr>
      <w:tr w:rsidR="008E3D6C" w:rsidRPr="00EC26E8" w14:paraId="4E2705FF" w14:textId="77777777" w:rsidTr="00D26305">
        <w:trPr>
          <w:trHeight w:val="340"/>
          <w:jc w:val="center"/>
        </w:trPr>
        <w:tc>
          <w:tcPr>
            <w:tcW w:w="3984" w:type="dxa"/>
            <w:noWrap/>
            <w:vAlign w:val="center"/>
          </w:tcPr>
          <w:p w14:paraId="442C0AF3" w14:textId="3432174D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Temel Görev ve Sorumluluklar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6FB8771" w14:textId="3E489AE9" w:rsidR="008E3D6C" w:rsidRPr="008E3D6C" w:rsidRDefault="008E3D6C" w:rsidP="008E3D6C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Taşınır kayıt ve işlemleri ile ilgili olarak düzenlenen belge ve cetvellerin mevzuata ve mali tablolara uygunluğunu kontrol etmek. </w:t>
            </w:r>
          </w:p>
          <w:p w14:paraId="3E19BB77" w14:textId="30FB6BC9" w:rsidR="008E3D6C" w:rsidRPr="008E3D6C" w:rsidRDefault="008E3D6C" w:rsidP="008E3D6C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Harcama Birimi Taşınır Mal Yönetim Hesabı Cetvelini imzalayarak harcama yetkilisine sunmak. </w:t>
            </w:r>
          </w:p>
          <w:p w14:paraId="4A54FFFE" w14:textId="6A69B9E8" w:rsidR="008E3D6C" w:rsidRPr="008E3D6C" w:rsidRDefault="008E3D6C" w:rsidP="008E3D6C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Görevinin gerektirdiği hallerde bağlı diğer şube ve servislerdeki personelle görüşmek. </w:t>
            </w:r>
          </w:p>
          <w:p w14:paraId="6C3101D7" w14:textId="2029DA23" w:rsidR="008E3D6C" w:rsidRPr="008E3D6C" w:rsidRDefault="008E3D6C" w:rsidP="008E3D6C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Görevinin gerektirdiği konularda iç düzenlemelerine uygun olarak diğer şube ve servislerdeki personelle </w:t>
            </w:r>
            <w:proofErr w:type="gramStart"/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işbirliği</w:t>
            </w:r>
            <w:proofErr w:type="gramEnd"/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yapmak. </w:t>
            </w:r>
          </w:p>
          <w:p w14:paraId="0BDF798F" w14:textId="6375F8CB" w:rsidR="008E3D6C" w:rsidRPr="008E3D6C" w:rsidRDefault="008E3D6C" w:rsidP="008E3D6C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Görevlerini yaparken, işin normal akışını aksatmamak, personel ile uyumlu çalışmak, işlerin zamanında ve tam olarak bitirilmesi için kendinden beklenen azami gayreti göstermek.  </w:t>
            </w:r>
          </w:p>
          <w:p w14:paraId="1DF4BC9B" w14:textId="0AE08C60" w:rsidR="008E3D6C" w:rsidRPr="008E3D6C" w:rsidRDefault="008E3D6C" w:rsidP="008E3D6C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Gerçekleştirdiği faaliyetlerin akıbeti ile ilgili olarak Harcama Yetkilisine periyodik olarak bilgi vermek; verilen görevlerin, herhangi bir nedenle zamanında bitirilemeyeceği durumlarda, gecikmeye meydan vermeden, Harcama Yetkilisini konudan haberdar etmek.  </w:t>
            </w:r>
          </w:p>
          <w:p w14:paraId="48E5D150" w14:textId="1133CA32" w:rsidR="008E3D6C" w:rsidRPr="008E3D6C" w:rsidRDefault="008E3D6C" w:rsidP="008E3D6C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Gerçekleştirdiği faaliyetlerle ilgili sorunları ve tavsiyeleri Harcama Yetkilisine iletmek,  </w:t>
            </w:r>
          </w:p>
          <w:p w14:paraId="7C7D46A5" w14:textId="43D30356" w:rsidR="008E3D6C" w:rsidRPr="008E3D6C" w:rsidRDefault="008E3D6C" w:rsidP="008E3D6C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Görevi ile ilgili süreçleri Üniversitemiz Kalite Politikası ve Kalite Yönetim Sistemi çerçevesinde, kalite hedefleri ve prosedürlerine uygun olarak yürütmek, </w:t>
            </w:r>
          </w:p>
          <w:p w14:paraId="034AE933" w14:textId="6D04EDEE" w:rsidR="008E3D6C" w:rsidRPr="008E3D6C" w:rsidRDefault="008E3D6C" w:rsidP="008E3D6C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Bağlı bulunduğu yönetici veya üst yöneticilerin, görev alanı ile ilgili vereceği diğer işleri iş sağlığı ve güvenliği kurallarına uygun olarak yapmak, </w:t>
            </w:r>
          </w:p>
          <w:p w14:paraId="68ACF45A" w14:textId="29DAFC6C" w:rsidR="008E3D6C" w:rsidRPr="008E3D6C" w:rsidRDefault="008E3D6C" w:rsidP="008E3D6C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E3D6C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Taşınır Kontrol Yetkilisi, yukarıda yazılı olan bütün bu görevleri kanunlara ve yönetmeliklere uygun olarak yerine getirirken Dekanına karşı sorumludur. </w:t>
            </w:r>
          </w:p>
        </w:tc>
      </w:tr>
      <w:tr w:rsidR="008E3D6C" w:rsidRPr="00EC26E8" w14:paraId="1AACEEE1" w14:textId="77777777" w:rsidTr="00665645">
        <w:trPr>
          <w:trHeight w:val="1644"/>
          <w:jc w:val="center"/>
        </w:trPr>
        <w:tc>
          <w:tcPr>
            <w:tcW w:w="3984" w:type="dxa"/>
            <w:noWrap/>
            <w:vAlign w:val="center"/>
          </w:tcPr>
          <w:p w14:paraId="6872DC50" w14:textId="0B964FF7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4E6695D3" w14:textId="77777777" w:rsidR="008E3D6C" w:rsidRDefault="008E3D6C" w:rsidP="008E3D6C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Yukarıda belirtilen görev ve sorumlulukları gerçekleştirme yetkisine sahip olmak. </w:t>
            </w:r>
          </w:p>
          <w:p w14:paraId="70979E27" w14:textId="2E856453" w:rsidR="008E3D6C" w:rsidRDefault="008E3D6C" w:rsidP="008E3D6C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Faaliyetlerin gerçekleştirilmesi için gerekli araç ve gereci kullanabilmek. </w:t>
            </w:r>
          </w:p>
          <w:p w14:paraId="197AE4EC" w14:textId="05D16288" w:rsidR="008E3D6C" w:rsidRPr="00E9523F" w:rsidRDefault="008E3D6C" w:rsidP="008E3D6C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Yukarıda belirtilen görev ve sorumluluklar çerçevesinde imza yetkisine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sahip olmak,</w:t>
            </w: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</w:p>
        </w:tc>
      </w:tr>
      <w:tr w:rsidR="008E3D6C" w:rsidRPr="00EC26E8" w14:paraId="53C1CBEA" w14:textId="77777777" w:rsidTr="008E3D6C">
        <w:trPr>
          <w:trHeight w:val="1587"/>
          <w:jc w:val="center"/>
        </w:trPr>
        <w:tc>
          <w:tcPr>
            <w:tcW w:w="3984" w:type="dxa"/>
            <w:noWrap/>
            <w:vAlign w:val="center"/>
          </w:tcPr>
          <w:p w14:paraId="45EDD7F8" w14:textId="130CA55F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lastRenderedPageBreak/>
              <w:t>Görev İçin Gerekli Beceri ve Yetenekler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52C53A0" w14:textId="77777777" w:rsidR="008E3D6C" w:rsidRDefault="008E3D6C" w:rsidP="008E3D6C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657 Sayılı Devlet Memurları Kanunu’nda ve 2547 Sayılı Yüksek Öğretim Kanunu’nda belirtilen genel niteliklere sahip olmak, </w:t>
            </w:r>
          </w:p>
          <w:p w14:paraId="0090E6D0" w14:textId="1377DF59" w:rsidR="008E3D6C" w:rsidRPr="0086163B" w:rsidRDefault="008E3D6C" w:rsidP="008E3D6C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Görevinin gerektirdiği düzeyde iş deneyimine sahip olmak,</w:t>
            </w:r>
          </w:p>
          <w:p w14:paraId="50832F7E" w14:textId="6CFD25B5" w:rsidR="008E3D6C" w:rsidRPr="00191207" w:rsidRDefault="008E3D6C" w:rsidP="008E3D6C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Faaliyetlerini en iyi şekilde sürdürebilmesi için gerekli karar verme ve sorun çözme niteliklerine sahip olmak</w:t>
            </w:r>
          </w:p>
        </w:tc>
      </w:tr>
      <w:tr w:rsidR="008E3D6C" w:rsidRPr="00EC26E8" w14:paraId="6EB4AABB" w14:textId="77777777" w:rsidTr="008E3D6C">
        <w:trPr>
          <w:trHeight w:val="1020"/>
          <w:jc w:val="center"/>
        </w:trPr>
        <w:tc>
          <w:tcPr>
            <w:tcW w:w="3984" w:type="dxa"/>
            <w:noWrap/>
            <w:vAlign w:val="center"/>
          </w:tcPr>
          <w:p w14:paraId="005BD4C3" w14:textId="7EF67232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Diğer Görevlerle İlişkisi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479310E4" w14:textId="51477724" w:rsidR="008E3D6C" w:rsidRPr="00665645" w:rsidRDefault="008E3D6C" w:rsidP="008E3D6C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eastAsia="tr-TR"/>
              </w:rPr>
            </w:pPr>
            <w:r w:rsidRPr="00665645"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eastAsia="tr-TR"/>
              </w:rPr>
              <w:t xml:space="preserve">Üniversitenin İdari Birimleri ile işbirliği ve eşgüdüm ilişkisi.  </w:t>
            </w:r>
          </w:p>
          <w:p w14:paraId="2A03A257" w14:textId="6877A6D0" w:rsidR="008E3D6C" w:rsidRPr="00665645" w:rsidRDefault="008E3D6C" w:rsidP="008E3D6C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eastAsia="tr-TR"/>
              </w:rPr>
            </w:pPr>
            <w:r w:rsidRPr="00665645"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eastAsia="tr-TR"/>
              </w:rPr>
              <w:t xml:space="preserve">Fakültenin Akademik ve İdari Birimleri ile işbirliği ve eşgüdüm ilişkisi.  </w:t>
            </w:r>
          </w:p>
          <w:p w14:paraId="5DFDDA83" w14:textId="794D729E" w:rsidR="008E3D6C" w:rsidRPr="00665645" w:rsidRDefault="001B71E3" w:rsidP="008E3D6C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eastAsia="tr-TR"/>
              </w:rPr>
              <w:t>Dekana</w:t>
            </w:r>
            <w:r w:rsidR="008E3D6C" w:rsidRPr="00665645">
              <w:rPr>
                <w:rFonts w:ascii="Times New Roman" w:eastAsia="Times New Roman" w:hAnsi="Times New Roman" w:cs="Times New Roman"/>
                <w:noProof w:val="0"/>
                <w:sz w:val="21"/>
                <w:szCs w:val="21"/>
                <w:lang w:eastAsia="tr-TR"/>
              </w:rPr>
              <w:t xml:space="preserve"> karşı raporlama ilişkisi.</w:t>
            </w:r>
          </w:p>
        </w:tc>
      </w:tr>
      <w:tr w:rsidR="008E3D6C" w:rsidRPr="00EC26E8" w14:paraId="6F87B0EC" w14:textId="77777777" w:rsidTr="008E3D6C">
        <w:trPr>
          <w:trHeight w:val="1077"/>
          <w:jc w:val="center"/>
        </w:trPr>
        <w:tc>
          <w:tcPr>
            <w:tcW w:w="3984" w:type="dxa"/>
            <w:noWrap/>
            <w:vAlign w:val="center"/>
          </w:tcPr>
          <w:p w14:paraId="71AA224F" w14:textId="7EC56262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Yasal Dayanaklar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7C9B206" w14:textId="77777777" w:rsidR="008E3D6C" w:rsidRDefault="008E3D6C" w:rsidP="008E3D6C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Kanunu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(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2547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)</w:t>
            </w:r>
          </w:p>
          <w:p w14:paraId="331408CC" w14:textId="77777777" w:rsidR="008E3D6C" w:rsidRDefault="008E3D6C" w:rsidP="008E3D6C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Devlet Memurları Kanunu (657)</w:t>
            </w:r>
          </w:p>
          <w:p w14:paraId="7E534EA2" w14:textId="100B5A43" w:rsidR="008E3D6C" w:rsidRDefault="008E3D6C" w:rsidP="008E3D6C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66564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5018 sayılı Kamu Malî Yönetimi ve Kontrol Kanunu</w:t>
            </w:r>
          </w:p>
          <w:p w14:paraId="59716DA1" w14:textId="0F843FE3" w:rsidR="008E3D6C" w:rsidRPr="00E9523F" w:rsidRDefault="008E3D6C" w:rsidP="008E3D6C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665645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Taşınır Mal Yönetmeliği</w:t>
            </w:r>
          </w:p>
        </w:tc>
      </w:tr>
      <w:tr w:rsidR="008E3D6C" w:rsidRPr="00EC26E8" w14:paraId="6B57DDE7" w14:textId="77777777" w:rsidTr="008E3D6C">
        <w:trPr>
          <w:trHeight w:val="850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0FD22A0A" w14:textId="2B6FA73A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Onay Bölümü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56629A0" w14:textId="334B3D99" w:rsidR="008E3D6C" w:rsidRPr="00B736AA" w:rsidRDefault="008E3D6C" w:rsidP="008E3D6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Bu dokümanda açıklanan görev tanımınıokudum, yerine getirmeyi kabul ve taahhüt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ederim.</w:t>
            </w:r>
          </w:p>
        </w:tc>
      </w:tr>
      <w:tr w:rsidR="008E3D6C" w:rsidRPr="00EC26E8" w14:paraId="069B754F" w14:textId="77777777" w:rsidTr="00355FBE">
        <w:trPr>
          <w:trHeight w:val="397"/>
          <w:jc w:val="center"/>
        </w:trPr>
        <w:tc>
          <w:tcPr>
            <w:tcW w:w="3984" w:type="dxa"/>
            <w:vMerge/>
            <w:noWrap/>
            <w:vAlign w:val="center"/>
          </w:tcPr>
          <w:p w14:paraId="2382DC72" w14:textId="1CD8277D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69141082" w14:textId="688C6DF3" w:rsidR="008E3D6C" w:rsidRPr="0086163B" w:rsidRDefault="008E3D6C" w:rsidP="008E3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Tebellüğ Eden</w:t>
            </w:r>
          </w:p>
        </w:tc>
        <w:tc>
          <w:tcPr>
            <w:tcW w:w="3127" w:type="dxa"/>
            <w:vAlign w:val="center"/>
          </w:tcPr>
          <w:p w14:paraId="6E4FCDEA" w14:textId="365C4C6E" w:rsidR="008E3D6C" w:rsidRPr="0086163B" w:rsidRDefault="008E3D6C" w:rsidP="008E3D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Tebliğ Eden</w:t>
            </w:r>
          </w:p>
        </w:tc>
      </w:tr>
      <w:tr w:rsidR="008E3D6C" w:rsidRPr="00EC26E8" w14:paraId="1657AB62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778D481" w14:textId="77777777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16D2F30E" w14:textId="5272AAC5" w:rsidR="008E3D6C" w:rsidRPr="0086163B" w:rsidRDefault="008E3D6C" w:rsidP="008E3D6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3127" w:type="dxa"/>
            <w:vAlign w:val="center"/>
          </w:tcPr>
          <w:p w14:paraId="617D133B" w14:textId="0145774B" w:rsidR="008E3D6C" w:rsidRPr="0086163B" w:rsidRDefault="008E3D6C" w:rsidP="008E3D6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Prof. Dr. Ülkü ÖZBEY</w:t>
            </w:r>
          </w:p>
        </w:tc>
      </w:tr>
      <w:tr w:rsidR="008E3D6C" w:rsidRPr="00EC26E8" w14:paraId="3BD5421E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0FAF99B8" w14:textId="77777777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5EA8DA0B" w14:textId="17F1B12C" w:rsidR="008E3D6C" w:rsidRPr="0086163B" w:rsidRDefault="008E3D6C" w:rsidP="008E3D6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</w:t>
            </w:r>
            <w:proofErr w:type="gramEnd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/12/2023</w:t>
            </w:r>
          </w:p>
        </w:tc>
        <w:tc>
          <w:tcPr>
            <w:tcW w:w="3127" w:type="dxa"/>
            <w:vAlign w:val="center"/>
          </w:tcPr>
          <w:p w14:paraId="0EC1CCAA" w14:textId="19ADED43" w:rsidR="008E3D6C" w:rsidRPr="0086163B" w:rsidRDefault="008E3D6C" w:rsidP="008E3D6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proofErr w:type="gramStart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</w:t>
            </w:r>
            <w:proofErr w:type="gramEnd"/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/12/2023</w:t>
            </w:r>
          </w:p>
        </w:tc>
      </w:tr>
      <w:tr w:rsidR="008E3D6C" w:rsidRPr="00EC26E8" w14:paraId="5F6D0411" w14:textId="77777777" w:rsidTr="00355FBE">
        <w:trPr>
          <w:trHeight w:val="680"/>
          <w:jc w:val="center"/>
        </w:trPr>
        <w:tc>
          <w:tcPr>
            <w:tcW w:w="3984" w:type="dxa"/>
            <w:vMerge/>
            <w:noWrap/>
            <w:vAlign w:val="center"/>
          </w:tcPr>
          <w:p w14:paraId="1EC5B804" w14:textId="77777777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223124B5" w14:textId="5708C306" w:rsidR="008E3D6C" w:rsidRPr="0086163B" w:rsidRDefault="008E3D6C" w:rsidP="008E3D6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3127" w:type="dxa"/>
            <w:vAlign w:val="center"/>
          </w:tcPr>
          <w:p w14:paraId="5259F085" w14:textId="228F4F70" w:rsidR="008E3D6C" w:rsidRPr="0086163B" w:rsidRDefault="008E3D6C" w:rsidP="008E3D6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  <w:tr w:rsidR="008E3D6C" w:rsidRPr="00EC26E8" w14:paraId="6739D13C" w14:textId="77777777" w:rsidTr="00355FBE">
        <w:trPr>
          <w:trHeight w:val="397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56E318BE" w14:textId="21484265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İzinlerde Yerine Vekalet Edecek Personel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1391DD1" w14:textId="62E6D768" w:rsidR="008E3D6C" w:rsidRPr="0086163B" w:rsidRDefault="008E3D6C" w:rsidP="008E3D6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</w:tr>
      <w:tr w:rsidR="008E3D6C" w:rsidRPr="00EC26E8" w14:paraId="21084DDA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6596C563" w14:textId="77777777" w:rsidR="008E3D6C" w:rsidRPr="0086163B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641F54E2" w14:textId="0FC80CCB" w:rsidR="008E3D6C" w:rsidRPr="0086163B" w:rsidRDefault="008E3D6C" w:rsidP="008E3D6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…/12/2023</w:t>
            </w:r>
          </w:p>
        </w:tc>
      </w:tr>
      <w:tr w:rsidR="008E3D6C" w:rsidRPr="00EC26E8" w14:paraId="320C8FC5" w14:textId="77777777" w:rsidTr="00355FBE">
        <w:trPr>
          <w:trHeight w:val="680"/>
          <w:jc w:val="center"/>
        </w:trPr>
        <w:tc>
          <w:tcPr>
            <w:tcW w:w="3984" w:type="dxa"/>
            <w:vMerge/>
            <w:noWrap/>
            <w:vAlign w:val="center"/>
          </w:tcPr>
          <w:p w14:paraId="569F5F50" w14:textId="77777777" w:rsidR="008E3D6C" w:rsidRPr="00EC26E8" w:rsidRDefault="008E3D6C" w:rsidP="008E3D6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3B1865F7" w14:textId="1CE594AD" w:rsidR="008E3D6C" w:rsidRPr="00AD73C1" w:rsidRDefault="008E3D6C" w:rsidP="008E3D6C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AD73C1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</w:tbl>
    <w:p w14:paraId="3A0DAD1F" w14:textId="2FE16C0B" w:rsidR="00EC26E8" w:rsidRDefault="00EC26E8" w:rsidP="00355F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26E8" w:rsidSect="00AD73C1">
      <w:headerReference w:type="default" r:id="rId8"/>
      <w:footerReference w:type="default" r:id="rId9"/>
      <w:pgSz w:w="11906" w:h="16838" w:code="9"/>
      <w:pgMar w:top="907" w:right="964" w:bottom="907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48DF" w14:textId="77777777" w:rsidR="00CC4B83" w:rsidRDefault="00CC4B83" w:rsidP="00B51716">
      <w:pPr>
        <w:spacing w:after="0" w:line="240" w:lineRule="auto"/>
      </w:pPr>
      <w:r>
        <w:separator/>
      </w:r>
    </w:p>
  </w:endnote>
  <w:endnote w:type="continuationSeparator" w:id="0">
    <w:p w14:paraId="57495370" w14:textId="77777777" w:rsidR="00CC4B83" w:rsidRDefault="00CC4B83" w:rsidP="00B5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9E63" w14:textId="77777777" w:rsidR="00C56C01" w:rsidRPr="00C56C01" w:rsidRDefault="00C56C0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1B1A22" w:themeColor="text2" w:themeShade="80"/>
        <w:sz w:val="20"/>
        <w:szCs w:val="20"/>
      </w:rPr>
    </w:pPr>
    <w:r w:rsidRPr="00C56C01">
      <w:rPr>
        <w:rFonts w:ascii="Times New Roman" w:hAnsi="Times New Roman" w:cs="Times New Roman"/>
        <w:color w:val="7E7B99" w:themeColor="text2" w:themeTint="99"/>
        <w:spacing w:val="60"/>
        <w:sz w:val="20"/>
        <w:szCs w:val="20"/>
      </w:rPr>
      <w:t>Sayfa</w:t>
    </w:r>
    <w:r w:rsidRPr="00C56C01">
      <w:rPr>
        <w:rFonts w:ascii="Times New Roman" w:hAnsi="Times New Roman" w:cs="Times New Roman"/>
        <w:color w:val="7E7B99" w:themeColor="text2" w:themeTint="99"/>
        <w:sz w:val="20"/>
        <w:szCs w:val="20"/>
      </w:rPr>
      <w:t xml:space="preserve">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PAGE 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 xml:space="preserve"> |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NUMPAGES  \* Arabic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</w:p>
  <w:p w14:paraId="47A684F7" w14:textId="0A229C65" w:rsidR="00B51716" w:rsidRPr="00C56C01" w:rsidRDefault="00B51716" w:rsidP="00C56C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623F" w14:textId="77777777" w:rsidR="00CC4B83" w:rsidRDefault="00CC4B83" w:rsidP="00B51716">
      <w:pPr>
        <w:spacing w:after="0" w:line="240" w:lineRule="auto"/>
      </w:pPr>
      <w:r>
        <w:separator/>
      </w:r>
    </w:p>
  </w:footnote>
  <w:footnote w:type="continuationSeparator" w:id="0">
    <w:p w14:paraId="1210D60F" w14:textId="77777777" w:rsidR="00CC4B83" w:rsidRDefault="00CC4B83" w:rsidP="00B5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0"/>
    </w:tblGrid>
    <w:tr w:rsidR="00BC16DA" w:rsidRPr="00B51716" w14:paraId="1D0D392B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3F32C20A" w14:textId="705966FE" w:rsidR="00BC16DA" w:rsidRPr="0086163B" w:rsidRDefault="00AD73C1" w:rsidP="00BC16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86163B">
            <w:rPr>
              <w:rFonts w:ascii="Times New Roman" w:eastAsia="Times New Roman" w:hAnsi="Times New Roman" w:cs="Times New Roman"/>
              <w:color w:val="00000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B34F7DB" wp14:editId="43BE5E6B">
                <wp:simplePos x="0" y="0"/>
                <wp:positionH relativeFrom="column">
                  <wp:posOffset>-46990</wp:posOffset>
                </wp:positionH>
                <wp:positionV relativeFrom="paragraph">
                  <wp:posOffset>-19050</wp:posOffset>
                </wp:positionV>
                <wp:extent cx="746760" cy="670560"/>
                <wp:effectExtent l="0" t="0" r="0" b="0"/>
                <wp:wrapNone/>
                <wp:docPr id="165064917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670560"/>
                        </a:xfrm>
                        <a:prstGeom prst="rect">
                          <a:avLst/>
                        </a:prstGeom>
                        <a:noFill/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16DA" w:rsidRPr="0086163B">
            <w:rPr>
              <w:rFonts w:ascii="Times New Roman" w:hAnsi="Times New Roman" w:cs="Times New Roman"/>
              <w:b/>
              <w:bCs/>
            </w:rPr>
            <w:t>MUNZUR ÜNİVERSİTESİ</w:t>
          </w:r>
        </w:p>
        <w:p w14:paraId="6D818661" w14:textId="194AC636" w:rsidR="00BC16DA" w:rsidRPr="0086163B" w:rsidRDefault="00BC16DA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86163B">
            <w:rPr>
              <w:rFonts w:ascii="Times New Roman" w:hAnsi="Times New Roman" w:cs="Times New Roman"/>
              <w:b/>
              <w:bCs/>
            </w:rPr>
            <w:t>Sağlık Bilimleri Fakültesi</w:t>
          </w:r>
        </w:p>
      </w:tc>
    </w:tr>
    <w:tr w:rsidR="00BC16DA" w:rsidRPr="00B51716" w14:paraId="15E2F9B1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5633A237" w14:textId="526E86A8" w:rsidR="00BC16DA" w:rsidRPr="0086163B" w:rsidRDefault="00F607AE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F607AE">
            <w:rPr>
              <w:rFonts w:ascii="Times New Roman" w:hAnsi="Times New Roman" w:cs="Times New Roman"/>
              <w:b/>
              <w:bCs/>
            </w:rPr>
            <w:t xml:space="preserve">TAŞINIR </w:t>
          </w:r>
          <w:r w:rsidR="008E3D6C">
            <w:rPr>
              <w:rFonts w:ascii="Times New Roman" w:hAnsi="Times New Roman" w:cs="Times New Roman"/>
              <w:b/>
              <w:bCs/>
            </w:rPr>
            <w:t>KONTROL</w:t>
          </w:r>
          <w:r w:rsidRPr="00F607AE">
            <w:rPr>
              <w:rFonts w:ascii="Times New Roman" w:hAnsi="Times New Roman" w:cs="Times New Roman"/>
              <w:b/>
              <w:bCs/>
            </w:rPr>
            <w:t xml:space="preserve"> YETKİLİSİ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 w:rsidR="00BC16DA" w:rsidRPr="0086163B">
            <w:rPr>
              <w:rFonts w:ascii="Times New Roman" w:hAnsi="Times New Roman" w:cs="Times New Roman"/>
              <w:b/>
              <w:bCs/>
            </w:rPr>
            <w:t>GÖREV TANIMI</w:t>
          </w:r>
        </w:p>
      </w:tc>
    </w:tr>
  </w:tbl>
  <w:p w14:paraId="33DE241D" w14:textId="79D44144" w:rsidR="00333359" w:rsidRDefault="00333359" w:rsidP="00ED1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B6C"/>
    <w:multiLevelType w:val="hybridMultilevel"/>
    <w:tmpl w:val="4E324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B98"/>
    <w:multiLevelType w:val="hybridMultilevel"/>
    <w:tmpl w:val="F294998A"/>
    <w:lvl w:ilvl="0" w:tplc="F112F6C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E4900A3"/>
    <w:multiLevelType w:val="hybridMultilevel"/>
    <w:tmpl w:val="37426768"/>
    <w:lvl w:ilvl="0" w:tplc="7FD8F58A">
      <w:start w:val="1"/>
      <w:numFmt w:val="decimal"/>
      <w:lvlText w:val="%1."/>
      <w:lvlJc w:val="left"/>
      <w:pPr>
        <w:ind w:left="53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1ECC27D7"/>
    <w:multiLevelType w:val="hybridMultilevel"/>
    <w:tmpl w:val="1DDAAD28"/>
    <w:lvl w:ilvl="0" w:tplc="62FCE01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37B55A2C"/>
    <w:multiLevelType w:val="hybridMultilevel"/>
    <w:tmpl w:val="304C6290"/>
    <w:lvl w:ilvl="0" w:tplc="9768DE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20FD3"/>
    <w:multiLevelType w:val="hybridMultilevel"/>
    <w:tmpl w:val="95602FDC"/>
    <w:lvl w:ilvl="0" w:tplc="501462C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6" w15:restartNumberingAfterBreak="0">
    <w:nsid w:val="65967F47"/>
    <w:multiLevelType w:val="hybridMultilevel"/>
    <w:tmpl w:val="51F825B6"/>
    <w:lvl w:ilvl="0" w:tplc="501462C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70761EA5"/>
    <w:multiLevelType w:val="hybridMultilevel"/>
    <w:tmpl w:val="4C720B20"/>
    <w:lvl w:ilvl="0" w:tplc="26B42772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8" w15:restartNumberingAfterBreak="0">
    <w:nsid w:val="78A06BC8"/>
    <w:multiLevelType w:val="hybridMultilevel"/>
    <w:tmpl w:val="70AC1882"/>
    <w:lvl w:ilvl="0" w:tplc="7ED2D2C0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9" w15:restartNumberingAfterBreak="0">
    <w:nsid w:val="7BBE0B45"/>
    <w:multiLevelType w:val="hybridMultilevel"/>
    <w:tmpl w:val="B7B4FBEA"/>
    <w:lvl w:ilvl="0" w:tplc="E0466BDC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1510371252">
    <w:abstractNumId w:val="0"/>
  </w:num>
  <w:num w:numId="2" w16cid:durableId="429014012">
    <w:abstractNumId w:val="9"/>
  </w:num>
  <w:num w:numId="3" w16cid:durableId="268511707">
    <w:abstractNumId w:val="1"/>
  </w:num>
  <w:num w:numId="4" w16cid:durableId="1519390800">
    <w:abstractNumId w:val="8"/>
  </w:num>
  <w:num w:numId="5" w16cid:durableId="94442594">
    <w:abstractNumId w:val="3"/>
  </w:num>
  <w:num w:numId="6" w16cid:durableId="1180003124">
    <w:abstractNumId w:val="7"/>
  </w:num>
  <w:num w:numId="7" w16cid:durableId="407076703">
    <w:abstractNumId w:val="6"/>
  </w:num>
  <w:num w:numId="8" w16cid:durableId="152263614">
    <w:abstractNumId w:val="5"/>
  </w:num>
  <w:num w:numId="9" w16cid:durableId="1815174444">
    <w:abstractNumId w:val="2"/>
  </w:num>
  <w:num w:numId="10" w16cid:durableId="1782870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49"/>
    <w:rsid w:val="00005963"/>
    <w:rsid w:val="00014859"/>
    <w:rsid w:val="000216FE"/>
    <w:rsid w:val="00057E92"/>
    <w:rsid w:val="00073113"/>
    <w:rsid w:val="00085A00"/>
    <w:rsid w:val="00093E65"/>
    <w:rsid w:val="000A0C6B"/>
    <w:rsid w:val="0012276D"/>
    <w:rsid w:val="00154B58"/>
    <w:rsid w:val="00191207"/>
    <w:rsid w:val="001B71E3"/>
    <w:rsid w:val="001F7863"/>
    <w:rsid w:val="002610BA"/>
    <w:rsid w:val="00265AF3"/>
    <w:rsid w:val="002840C8"/>
    <w:rsid w:val="00293E34"/>
    <w:rsid w:val="002D0EB8"/>
    <w:rsid w:val="00322BAD"/>
    <w:rsid w:val="00333359"/>
    <w:rsid w:val="003433E4"/>
    <w:rsid w:val="00355FBE"/>
    <w:rsid w:val="003A470A"/>
    <w:rsid w:val="003B025E"/>
    <w:rsid w:val="00426485"/>
    <w:rsid w:val="004432C0"/>
    <w:rsid w:val="0046444C"/>
    <w:rsid w:val="00476240"/>
    <w:rsid w:val="005414A4"/>
    <w:rsid w:val="00567A49"/>
    <w:rsid w:val="00580801"/>
    <w:rsid w:val="00581640"/>
    <w:rsid w:val="005941A1"/>
    <w:rsid w:val="005A24C1"/>
    <w:rsid w:val="005C275B"/>
    <w:rsid w:val="00614DE1"/>
    <w:rsid w:val="00620F00"/>
    <w:rsid w:val="00624A36"/>
    <w:rsid w:val="00633B1B"/>
    <w:rsid w:val="00650844"/>
    <w:rsid w:val="006535A2"/>
    <w:rsid w:val="00654AFD"/>
    <w:rsid w:val="00665645"/>
    <w:rsid w:val="00677278"/>
    <w:rsid w:val="00724AA4"/>
    <w:rsid w:val="00734D05"/>
    <w:rsid w:val="007A1911"/>
    <w:rsid w:val="007A7C37"/>
    <w:rsid w:val="007C4EE7"/>
    <w:rsid w:val="007D1704"/>
    <w:rsid w:val="00807F15"/>
    <w:rsid w:val="00814990"/>
    <w:rsid w:val="0086163B"/>
    <w:rsid w:val="00872B9B"/>
    <w:rsid w:val="008D48C3"/>
    <w:rsid w:val="008E3D6C"/>
    <w:rsid w:val="009D28D5"/>
    <w:rsid w:val="00AB001A"/>
    <w:rsid w:val="00AC308A"/>
    <w:rsid w:val="00AD73C1"/>
    <w:rsid w:val="00B04CF3"/>
    <w:rsid w:val="00B14069"/>
    <w:rsid w:val="00B377EF"/>
    <w:rsid w:val="00B45C6E"/>
    <w:rsid w:val="00B51716"/>
    <w:rsid w:val="00B736AA"/>
    <w:rsid w:val="00BC16DA"/>
    <w:rsid w:val="00C16B06"/>
    <w:rsid w:val="00C56C01"/>
    <w:rsid w:val="00CA0FA7"/>
    <w:rsid w:val="00CC332F"/>
    <w:rsid w:val="00CC4B83"/>
    <w:rsid w:val="00D13A0A"/>
    <w:rsid w:val="00D15675"/>
    <w:rsid w:val="00D26305"/>
    <w:rsid w:val="00D751FB"/>
    <w:rsid w:val="00DA1AE2"/>
    <w:rsid w:val="00DE5BD4"/>
    <w:rsid w:val="00E1378F"/>
    <w:rsid w:val="00E9400B"/>
    <w:rsid w:val="00E9523F"/>
    <w:rsid w:val="00EC26E8"/>
    <w:rsid w:val="00EC7423"/>
    <w:rsid w:val="00ED12BE"/>
    <w:rsid w:val="00F303ED"/>
    <w:rsid w:val="00F4556B"/>
    <w:rsid w:val="00F607AE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CED1C"/>
  <w15:chartTrackingRefBased/>
  <w15:docId w15:val="{389BEBC5-4A47-4641-86BB-766232D9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1A"/>
    <w:pPr>
      <w:jc w:val="left"/>
    </w:pPr>
    <w:rPr>
      <w:rFonts w:asciiTheme="minorHAnsi" w:hAnsiTheme="minorHAnsi"/>
      <w:noProof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B0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0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00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B001A"/>
    <w:rPr>
      <w:rFonts w:asciiTheme="majorHAnsi" w:eastAsiaTheme="majorEastAsia" w:hAnsiTheme="majorHAnsi" w:cstheme="majorBidi"/>
      <w:noProof/>
      <w:color w:val="276E8B" w:themeColor="accent1" w:themeShade="BF"/>
      <w:sz w:val="32"/>
      <w:szCs w:val="3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01A"/>
    <w:rPr>
      <w:rFonts w:asciiTheme="majorHAnsi" w:eastAsiaTheme="majorEastAsia" w:hAnsiTheme="majorHAnsi" w:cstheme="majorBidi"/>
      <w:i/>
      <w:iCs/>
      <w:noProof/>
      <w:color w:val="1A495C" w:themeColor="accent1" w:themeShade="7F"/>
      <w:sz w:val="22"/>
    </w:rPr>
  </w:style>
  <w:style w:type="character" w:styleId="Gl">
    <w:name w:val="Strong"/>
    <w:basedOn w:val="VarsaylanParagrafYazTipi"/>
    <w:uiPriority w:val="22"/>
    <w:qFormat/>
    <w:rsid w:val="00AB001A"/>
    <w:rPr>
      <w:b/>
      <w:bCs/>
    </w:rPr>
  </w:style>
  <w:style w:type="character" w:styleId="Vurgu">
    <w:name w:val="Emphasis"/>
    <w:basedOn w:val="VarsaylanParagrafYazTipi"/>
    <w:uiPriority w:val="20"/>
    <w:qFormat/>
    <w:rsid w:val="00AB001A"/>
    <w:rPr>
      <w:i/>
      <w:iCs/>
    </w:rPr>
  </w:style>
  <w:style w:type="paragraph" w:styleId="ListeParagraf">
    <w:name w:val="List Paragraph"/>
    <w:basedOn w:val="Normal"/>
    <w:uiPriority w:val="34"/>
    <w:qFormat/>
    <w:rsid w:val="00AB001A"/>
    <w:pPr>
      <w:ind w:left="720"/>
      <w:contextualSpacing/>
    </w:pPr>
  </w:style>
  <w:style w:type="character" w:styleId="HafifBavuru">
    <w:name w:val="Subtle Reference"/>
    <w:basedOn w:val="VarsaylanParagrafYazTipi"/>
    <w:uiPriority w:val="31"/>
    <w:qFormat/>
    <w:rsid w:val="00AB001A"/>
    <w:rPr>
      <w:smallCaps/>
      <w:color w:val="5A5A5A" w:themeColor="text1" w:themeTint="A5"/>
    </w:rPr>
  </w:style>
  <w:style w:type="paragraph" w:styleId="stBilgi">
    <w:name w:val="header"/>
    <w:basedOn w:val="Normal"/>
    <w:link w:val="s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1716"/>
    <w:rPr>
      <w:rFonts w:asciiTheme="minorHAnsi" w:hAnsiTheme="minorHAnsi"/>
      <w:noProof/>
      <w:sz w:val="22"/>
    </w:rPr>
  </w:style>
  <w:style w:type="paragraph" w:styleId="AltBilgi">
    <w:name w:val="footer"/>
    <w:basedOn w:val="Normal"/>
    <w:link w:val="Al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716"/>
    <w:rPr>
      <w:rFonts w:asciiTheme="minorHAnsi" w:hAnsiTheme="minorHAnsi"/>
      <w:noProof/>
      <w:sz w:val="22"/>
    </w:rPr>
  </w:style>
  <w:style w:type="table" w:styleId="KlavuzuTablo4-Vurgu2">
    <w:name w:val="Grid Table 4 Accent 2"/>
    <w:basedOn w:val="NormalTablo"/>
    <w:uiPriority w:val="49"/>
    <w:rsid w:val="00B51716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oKlavuzu">
    <w:name w:val="Table Grid"/>
    <w:basedOn w:val="NormalTablo"/>
    <w:uiPriority w:val="39"/>
    <w:rsid w:val="00C1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90D0-77E0-4710-BA87-1E5B93AA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SARIDEMİR</dc:creator>
  <cp:keywords/>
  <dc:description/>
  <cp:lastModifiedBy>Coşkun ÖZÇELİK</cp:lastModifiedBy>
  <cp:revision>4</cp:revision>
  <cp:lastPrinted>2023-12-13T20:38:00Z</cp:lastPrinted>
  <dcterms:created xsi:type="dcterms:W3CDTF">2023-12-14T19:23:00Z</dcterms:created>
  <dcterms:modified xsi:type="dcterms:W3CDTF">2023-12-14T19:30:00Z</dcterms:modified>
</cp:coreProperties>
</file>