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517492EE" w:rsidR="00057E92" w:rsidRPr="0086163B" w:rsidRDefault="00633B1B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633B1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Fakülte Sekreterliği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43FC27B8" w:rsidR="00057E92" w:rsidRPr="0086163B" w:rsidRDefault="00734D05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Bilgisayar İşletmeni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047CD4CB" w:rsidR="00476240" w:rsidRPr="0086163B" w:rsidRDefault="00734D05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Bilgisayar İşletmeni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595C1B29" w:rsidR="004432C0" w:rsidRPr="0086163B" w:rsidRDefault="00734D05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Şef/ </w:t>
            </w:r>
            <w:r w:rsidR="00E9523F" w:rsidRPr="00633B1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Fakülte Sekreter</w:t>
            </w:r>
            <w:r w:rsid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11AFEF36" w:rsidR="00057E92" w:rsidRPr="0086163B" w:rsidRDefault="00734D05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2274EC71" w:rsidR="00057E92" w:rsidRPr="0086163B" w:rsidRDefault="00734D05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25CAFC46" w14:textId="77777777" w:rsidTr="00E9523F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5E7C53C7" w:rsidR="00057E92" w:rsidRPr="0086163B" w:rsidRDefault="00F303ED" w:rsidP="00734D05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Munzur</w:t>
            </w:r>
            <w:r w:rsidRPr="00F303E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Üniversitesi </w:t>
            </w:r>
            <w:r w:rsidR="00734D05"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tüm</w:t>
            </w:r>
            <w:r w:rsid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734D05"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 w:rsid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734D05"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Birimin büro iş işlemlerini yapmak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2F94D4CB" w14:textId="5FB9B39C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Gerekli sistem yardımıyla bilgisayarı çalıştırmak, </w:t>
            </w:r>
          </w:p>
          <w:p w14:paraId="4AFCB941" w14:textId="53A93A1C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Girdi ve çıktıları sistem gereklerine uygun olarak yapmak.  Sistem arızalarını tanımlamak, girdi ve çıktıların bütünlüğünü ve doğruluğunu koruyacak biçimde düzeltici işlem yapmak. </w:t>
            </w:r>
          </w:p>
          <w:p w14:paraId="4A68BCAC" w14:textId="4A897AAB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Sistem yazılımı ve uygulama programlarından gelen konsol mesajlarını anlayarak gereken işlemleri yapmak. </w:t>
            </w:r>
          </w:p>
          <w:p w14:paraId="376D37E0" w14:textId="06F5EDCE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 alanı ile ilgili kendisine havale edilen veya istenen iş ve işler ile evrakların/yazıların gereğini eşgüdümlü olarak yapmak, cevap yazılarını hazırlamak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(kurum içi-kurum dışı), paraflamak ilgili üst yönetici/yöneticilerin onayına/parafına sunmak, </w:t>
            </w:r>
          </w:p>
          <w:p w14:paraId="29C35925" w14:textId="05FAF0D6" w:rsid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Göreviyle ilgili programları kullanarak bilgisayara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(veri, grafik, resim, şekil, harita vb.) her türlü veriyi yüklemek. </w:t>
            </w:r>
          </w:p>
          <w:p w14:paraId="0E741A8D" w14:textId="037139CE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Kendisine verilen görevleri diğer personel ile </w:t>
            </w:r>
            <w:proofErr w:type="gramStart"/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işbirliği</w:t>
            </w:r>
            <w:proofErr w:type="gramEnd"/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içinde yürütmek.  </w:t>
            </w:r>
          </w:p>
          <w:p w14:paraId="0FFB6500" w14:textId="3A5E6288" w:rsid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Kendisine verilen bilgisayar ve diğer donanımı çalışır tutmak ve bunun için gerekli tedbirleri almak.  </w:t>
            </w:r>
          </w:p>
          <w:p w14:paraId="74A57747" w14:textId="032DD2C4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</w:t>
            </w:r>
          </w:p>
          <w:p w14:paraId="7DFCE027" w14:textId="175A4ACD" w:rsidR="00734D05" w:rsidRPr="00734D05" w:rsidRDefault="00734D05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6E493F1C" w:rsidR="004432C0" w:rsidRPr="00734D05" w:rsidRDefault="00734D05" w:rsidP="00734D05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Bilgisayar işletmeni, yukarıda yazılı olan bütün bu görevleri kanunlara ve yönetmeliklere uygun olarak</w:t>
            </w: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Sekreterine, </w:t>
            </w: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Dekan </w:t>
            </w:r>
            <w:r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Yardımcısına, Dekana karşı sorumludur. </w:t>
            </w:r>
            <w:r w:rsidR="00E9523F" w:rsidRPr="00734D0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4432C0" w:rsidRPr="00EC26E8" w14:paraId="1AACEEE1" w14:textId="77777777" w:rsidTr="00E9523F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4E6695D3" w14:textId="77777777" w:rsidR="00F4556B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70979E27" w14:textId="2E856453" w:rsidR="00AD73C1" w:rsidRPr="0086163B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197AE4EC" w14:textId="05D16288" w:rsidR="004432C0" w:rsidRPr="00E9523F" w:rsidRDefault="00355FBE" w:rsidP="00E9523F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  <w:r w:rsidR="00ED12BE"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4432C0" w:rsidRPr="00EC26E8" w14:paraId="53C1CBEA" w14:textId="77777777" w:rsidTr="00E9523F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E9523F">
        <w:trPr>
          <w:trHeight w:val="850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D859E35" w14:textId="3A33FDA2" w:rsidR="00E9523F" w:rsidRPr="00E9523F" w:rsidRDefault="00E9523F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Sekreteri ile; disiplin amirliği ilişkisi, </w:t>
            </w:r>
          </w:p>
          <w:p w14:paraId="20741342" w14:textId="24D08567" w:rsidR="00E9523F" w:rsidRPr="00E9523F" w:rsidRDefault="00E9523F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Sekreteri </w:t>
            </w:r>
            <w:r w:rsidRPr="00734D05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  <w:t xml:space="preserve">ile; doğrudan </w:t>
            </w: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raporlama ilişkisi,  </w:t>
            </w:r>
          </w:p>
          <w:p w14:paraId="5DFDDA83" w14:textId="09AACBF3" w:rsidR="00191207" w:rsidRPr="00191207" w:rsidRDefault="00734D05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İdari personel </w:t>
            </w:r>
            <w:r w:rsidR="00E9523F"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ile hiyerarşik ilişki</w:t>
            </w:r>
            <w:r w:rsid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.</w:t>
            </w:r>
          </w:p>
        </w:tc>
      </w:tr>
      <w:tr w:rsidR="00057E92" w:rsidRPr="00EC26E8" w14:paraId="6F87B0EC" w14:textId="77777777" w:rsidTr="00E9523F">
        <w:trPr>
          <w:trHeight w:val="79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9716DA1" w14:textId="3FDA36E3" w:rsidR="000A0C6B" w:rsidRPr="00E9523F" w:rsidRDefault="00580801" w:rsidP="00E9523F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</w:tc>
      </w:tr>
      <w:tr w:rsidR="00650844" w:rsidRPr="00EC26E8" w14:paraId="6B57DDE7" w14:textId="77777777" w:rsidTr="00D26305">
        <w:trPr>
          <w:trHeight w:val="680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355FBE">
        <w:trPr>
          <w:trHeight w:val="397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17F1B12C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</w:t>
            </w:r>
            <w:proofErr w:type="gramEnd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/12/2023</w:t>
            </w:r>
          </w:p>
        </w:tc>
        <w:tc>
          <w:tcPr>
            <w:tcW w:w="3127" w:type="dxa"/>
            <w:vAlign w:val="center"/>
          </w:tcPr>
          <w:p w14:paraId="0EC1CCAA" w14:textId="19ADED43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</w:t>
            </w:r>
            <w:proofErr w:type="gramEnd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/12/2023</w:t>
            </w:r>
          </w:p>
        </w:tc>
      </w:tr>
      <w:tr w:rsidR="00814990" w:rsidRPr="00EC26E8" w14:paraId="5F6D0411" w14:textId="77777777" w:rsidTr="00355FBE">
        <w:trPr>
          <w:trHeight w:val="680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355FBE">
        <w:trPr>
          <w:trHeight w:val="397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0FC80CC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…/12/2023</w:t>
            </w:r>
          </w:p>
        </w:tc>
      </w:tr>
      <w:tr w:rsidR="00F4556B" w:rsidRPr="00EC26E8" w14:paraId="320C8FC5" w14:textId="77777777" w:rsidTr="00355FBE">
        <w:trPr>
          <w:trHeight w:val="680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F4556B" w:rsidRPr="00EC26E8" w:rsidRDefault="00F4556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1CE594AD" w:rsidR="00F4556B" w:rsidRPr="00AD73C1" w:rsidRDefault="00F4556B" w:rsidP="00F4556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355F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AD73C1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834F" w14:textId="77777777" w:rsidR="00FC1CBC" w:rsidRDefault="00FC1CBC" w:rsidP="00B51716">
      <w:pPr>
        <w:spacing w:after="0" w:line="240" w:lineRule="auto"/>
      </w:pPr>
      <w:r>
        <w:separator/>
      </w:r>
    </w:p>
  </w:endnote>
  <w:endnote w:type="continuationSeparator" w:id="0">
    <w:p w14:paraId="4927DC15" w14:textId="77777777" w:rsidR="00FC1CBC" w:rsidRDefault="00FC1CBC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20FD" w14:textId="77777777" w:rsidR="00FC1CBC" w:rsidRDefault="00FC1CBC" w:rsidP="00B51716">
      <w:pPr>
        <w:spacing w:after="0" w:line="240" w:lineRule="auto"/>
      </w:pPr>
      <w:r>
        <w:separator/>
      </w:r>
    </w:p>
  </w:footnote>
  <w:footnote w:type="continuationSeparator" w:id="0">
    <w:p w14:paraId="0036E87E" w14:textId="77777777" w:rsidR="00FC1CBC" w:rsidRDefault="00FC1CBC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3C13CB32" w:rsidR="00BC16DA" w:rsidRPr="0086163B" w:rsidRDefault="00734D05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734D05">
            <w:rPr>
              <w:rFonts w:ascii="Times New Roman" w:hAnsi="Times New Roman" w:cs="Times New Roman"/>
              <w:b/>
              <w:bCs/>
            </w:rPr>
            <w:t>BİLGİSAYAR İŞLETMENİ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37426768"/>
    <w:lvl w:ilvl="0" w:tplc="7FD8F58A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37B55A2C"/>
    <w:multiLevelType w:val="hybridMultilevel"/>
    <w:tmpl w:val="304C6290"/>
    <w:lvl w:ilvl="0" w:tplc="9768DE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70761EA5"/>
    <w:multiLevelType w:val="hybridMultilevel"/>
    <w:tmpl w:val="4C720B20"/>
    <w:lvl w:ilvl="0" w:tplc="26B42772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78A06BC8"/>
    <w:multiLevelType w:val="hybridMultilevel"/>
    <w:tmpl w:val="70AC1882"/>
    <w:lvl w:ilvl="0" w:tplc="7ED2D2C0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7BBE0B45"/>
    <w:multiLevelType w:val="hybridMultilevel"/>
    <w:tmpl w:val="B7B4FBEA"/>
    <w:lvl w:ilvl="0" w:tplc="E0466BDC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9"/>
  </w:num>
  <w:num w:numId="3" w16cid:durableId="268511707">
    <w:abstractNumId w:val="1"/>
  </w:num>
  <w:num w:numId="4" w16cid:durableId="1519390800">
    <w:abstractNumId w:val="8"/>
  </w:num>
  <w:num w:numId="5" w16cid:durableId="94442594">
    <w:abstractNumId w:val="3"/>
  </w:num>
  <w:num w:numId="6" w16cid:durableId="1180003124">
    <w:abstractNumId w:val="7"/>
  </w:num>
  <w:num w:numId="7" w16cid:durableId="407076703">
    <w:abstractNumId w:val="6"/>
  </w:num>
  <w:num w:numId="8" w16cid:durableId="152263614">
    <w:abstractNumId w:val="5"/>
  </w:num>
  <w:num w:numId="9" w16cid:durableId="1815174444">
    <w:abstractNumId w:val="2"/>
  </w:num>
  <w:num w:numId="10" w16cid:durableId="178287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4859"/>
    <w:rsid w:val="000216FE"/>
    <w:rsid w:val="00057E92"/>
    <w:rsid w:val="00073113"/>
    <w:rsid w:val="00085A00"/>
    <w:rsid w:val="00093E65"/>
    <w:rsid w:val="000A0C6B"/>
    <w:rsid w:val="00154B58"/>
    <w:rsid w:val="00191207"/>
    <w:rsid w:val="002610BA"/>
    <w:rsid w:val="00265AF3"/>
    <w:rsid w:val="002840C8"/>
    <w:rsid w:val="00293E34"/>
    <w:rsid w:val="002D0EB8"/>
    <w:rsid w:val="00322BAD"/>
    <w:rsid w:val="00333359"/>
    <w:rsid w:val="003433E4"/>
    <w:rsid w:val="00355FBE"/>
    <w:rsid w:val="003A470A"/>
    <w:rsid w:val="003B025E"/>
    <w:rsid w:val="00426485"/>
    <w:rsid w:val="004432C0"/>
    <w:rsid w:val="0046444C"/>
    <w:rsid w:val="00476240"/>
    <w:rsid w:val="005414A4"/>
    <w:rsid w:val="00567A49"/>
    <w:rsid w:val="00580801"/>
    <w:rsid w:val="005941A1"/>
    <w:rsid w:val="005A24C1"/>
    <w:rsid w:val="005C275B"/>
    <w:rsid w:val="00614DE1"/>
    <w:rsid w:val="00620F00"/>
    <w:rsid w:val="00624A36"/>
    <w:rsid w:val="00633B1B"/>
    <w:rsid w:val="00650844"/>
    <w:rsid w:val="006535A2"/>
    <w:rsid w:val="00654AFD"/>
    <w:rsid w:val="00677278"/>
    <w:rsid w:val="00724AA4"/>
    <w:rsid w:val="00734D05"/>
    <w:rsid w:val="007A1911"/>
    <w:rsid w:val="007A7C37"/>
    <w:rsid w:val="007D1704"/>
    <w:rsid w:val="00807F15"/>
    <w:rsid w:val="00814990"/>
    <w:rsid w:val="0086163B"/>
    <w:rsid w:val="00872B9B"/>
    <w:rsid w:val="008D48C3"/>
    <w:rsid w:val="009D28D5"/>
    <w:rsid w:val="00AB001A"/>
    <w:rsid w:val="00AC308A"/>
    <w:rsid w:val="00AD73C1"/>
    <w:rsid w:val="00B04CF3"/>
    <w:rsid w:val="00B14069"/>
    <w:rsid w:val="00B377EF"/>
    <w:rsid w:val="00B51716"/>
    <w:rsid w:val="00B736AA"/>
    <w:rsid w:val="00BC16DA"/>
    <w:rsid w:val="00C16B06"/>
    <w:rsid w:val="00C56C01"/>
    <w:rsid w:val="00CA0FA7"/>
    <w:rsid w:val="00CC332F"/>
    <w:rsid w:val="00D13A0A"/>
    <w:rsid w:val="00D15675"/>
    <w:rsid w:val="00D26305"/>
    <w:rsid w:val="00D751FB"/>
    <w:rsid w:val="00DA1AE2"/>
    <w:rsid w:val="00DE5BD4"/>
    <w:rsid w:val="00E1378F"/>
    <w:rsid w:val="00E9400B"/>
    <w:rsid w:val="00E9523F"/>
    <w:rsid w:val="00EC26E8"/>
    <w:rsid w:val="00EC7423"/>
    <w:rsid w:val="00ED12BE"/>
    <w:rsid w:val="00F303ED"/>
    <w:rsid w:val="00F4556B"/>
    <w:rsid w:val="00FA3471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Coşkun ÖZÇELİK</cp:lastModifiedBy>
  <cp:revision>2</cp:revision>
  <cp:lastPrinted>2023-12-13T20:38:00Z</cp:lastPrinted>
  <dcterms:created xsi:type="dcterms:W3CDTF">2023-12-14T18:31:00Z</dcterms:created>
  <dcterms:modified xsi:type="dcterms:W3CDTF">2023-12-14T18:31:00Z</dcterms:modified>
</cp:coreProperties>
</file>