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27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639"/>
      </w:tblGrid>
      <w:tr w:rsidR="00E91459" w:rsidRPr="005336E1" w:rsidTr="00E91459">
        <w:trPr>
          <w:trHeight w:val="135"/>
        </w:trPr>
        <w:tc>
          <w:tcPr>
            <w:tcW w:w="3969" w:type="dxa"/>
            <w:tcBorders>
              <w:top w:val="single" w:sz="4" w:space="0" w:color="auto"/>
            </w:tcBorders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Birim Adı </w:t>
            </w:r>
          </w:p>
        </w:tc>
        <w:tc>
          <w:tcPr>
            <w:tcW w:w="6639" w:type="dxa"/>
            <w:tcBorders>
              <w:top w:val="single" w:sz="4" w:space="0" w:color="auto"/>
            </w:tcBorders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Öğrenci İşleri Daire Başkanlığı</w:t>
            </w:r>
          </w:p>
        </w:tc>
      </w:tr>
      <w:tr w:rsidR="00E91459" w:rsidRPr="005336E1" w:rsidTr="00E91459">
        <w:trPr>
          <w:trHeight w:val="251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Görevin Bağlı Bulunduğu Kadro Unvanı </w:t>
            </w:r>
          </w:p>
        </w:tc>
        <w:tc>
          <w:tcPr>
            <w:tcW w:w="6639" w:type="dxa"/>
          </w:tcPr>
          <w:p w:rsidR="00E91459" w:rsidRPr="005336E1" w:rsidRDefault="00057172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Daire Başkanı</w:t>
            </w:r>
          </w:p>
        </w:tc>
      </w:tr>
      <w:tr w:rsidR="00CD2900" w:rsidRPr="005336E1" w:rsidTr="00E91459">
        <w:trPr>
          <w:trHeight w:val="135"/>
        </w:trPr>
        <w:tc>
          <w:tcPr>
            <w:tcW w:w="3969" w:type="dxa"/>
          </w:tcPr>
          <w:p w:rsidR="00CD2900" w:rsidRPr="005336E1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 Unvanı </w:t>
            </w:r>
          </w:p>
        </w:tc>
        <w:tc>
          <w:tcPr>
            <w:tcW w:w="6639" w:type="dxa"/>
          </w:tcPr>
          <w:p w:rsidR="00CD2900" w:rsidRPr="005336E1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Daire Başkanı</w:t>
            </w:r>
          </w:p>
        </w:tc>
      </w:tr>
      <w:tr w:rsidR="00E91459" w:rsidRPr="005336E1" w:rsidTr="00E91459">
        <w:trPr>
          <w:trHeight w:val="416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Bağlı Bulunduğu Yönetici </w:t>
            </w:r>
          </w:p>
        </w:tc>
        <w:tc>
          <w:tcPr>
            <w:tcW w:w="6639" w:type="dxa"/>
          </w:tcPr>
          <w:p w:rsidR="00E91459" w:rsidRPr="005336E1" w:rsidRDefault="00057172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Rektör, Genel Sekreter</w:t>
            </w:r>
          </w:p>
        </w:tc>
      </w:tr>
      <w:tr w:rsidR="00E91459" w:rsidRPr="005336E1" w:rsidTr="00E91459">
        <w:trPr>
          <w:trHeight w:val="334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Astlar (Altındaki Bağlı Görev Unvanları) </w:t>
            </w:r>
          </w:p>
        </w:tc>
        <w:tc>
          <w:tcPr>
            <w:tcW w:w="6639" w:type="dxa"/>
          </w:tcPr>
          <w:p w:rsidR="00E91459" w:rsidRPr="005336E1" w:rsidRDefault="00057172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Şube Müdürü, Şef, </w:t>
            </w:r>
            <w:r w:rsidR="00DB79E4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Tekniker, 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Bilgisayar İşletmeni, Yardımcı Hizmetler</w:t>
            </w:r>
          </w:p>
        </w:tc>
      </w:tr>
      <w:tr w:rsidR="00CD2900" w:rsidRPr="005336E1" w:rsidTr="00E91459">
        <w:trPr>
          <w:trHeight w:val="340"/>
        </w:trPr>
        <w:tc>
          <w:tcPr>
            <w:tcW w:w="3969" w:type="dxa"/>
          </w:tcPr>
          <w:p w:rsidR="00CD2900" w:rsidRPr="005336E1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Yetki ve Görev Devri Yapılan Personel Kadro Unvanı </w:t>
            </w:r>
          </w:p>
        </w:tc>
        <w:tc>
          <w:tcPr>
            <w:tcW w:w="6639" w:type="dxa"/>
          </w:tcPr>
          <w:p w:rsidR="00CD2900" w:rsidRPr="005336E1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Daire Başkanı</w:t>
            </w:r>
          </w:p>
        </w:tc>
      </w:tr>
      <w:tr w:rsidR="00E91459" w:rsidRPr="005336E1" w:rsidTr="00E91459">
        <w:trPr>
          <w:trHeight w:val="813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Görevin Tanımı </w:t>
            </w:r>
          </w:p>
        </w:tc>
        <w:tc>
          <w:tcPr>
            <w:tcW w:w="6639" w:type="dxa"/>
          </w:tcPr>
          <w:p w:rsidR="00E91459" w:rsidRPr="00057172" w:rsidRDefault="0019176F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İlgili </w:t>
            </w:r>
            <w:r w:rsidR="00057172"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Mevzuat çerçevesinde, Üniversitenin tüm birimlerindeki öğrencilere ilişkin iş ve işlemlerin yapılması ve Üniversitenin tüm birimlerine öğrenci işleri konusunda destek verilmesi.</w:t>
            </w:r>
            <w:proofErr w:type="gramEnd"/>
          </w:p>
        </w:tc>
      </w:tr>
      <w:tr w:rsidR="00CD2900" w:rsidRPr="005336E1" w:rsidTr="00E91459">
        <w:trPr>
          <w:trHeight w:val="3713"/>
        </w:trPr>
        <w:tc>
          <w:tcPr>
            <w:tcW w:w="3969" w:type="dxa"/>
          </w:tcPr>
          <w:p w:rsidR="00CD2900" w:rsidRPr="005336E1" w:rsidRDefault="00CD2900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Temel Görev ve Sorumluluklar </w:t>
            </w:r>
          </w:p>
        </w:tc>
        <w:tc>
          <w:tcPr>
            <w:tcW w:w="6639" w:type="dxa"/>
          </w:tcPr>
          <w:p w:rsidR="00057172" w:rsidRPr="00057172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1-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Daire Başkanlığına gelen evrakın ilgili birimlere havale edilmesini sağlamak </w:t>
            </w:r>
          </w:p>
          <w:p w:rsidR="00057172" w:rsidRP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2-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Daire Başkanlığının bütçesini hazırlatmak ve üst yönetimin onayına sunmak </w:t>
            </w:r>
          </w:p>
          <w:p w:rsidR="00057172" w:rsidRP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3-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Başkanlığa bağlı birimler tarafından ilgili mevzuat uyarınca yapılması gereken işleri kontrol etmek ve faaliyet raporlarını istemek</w:t>
            </w:r>
          </w:p>
          <w:p w:rsid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4-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Üst Yönetim ve Genel Sekreterlik tarafından verilen diğer görevleri yerine getirmek.</w:t>
            </w:r>
          </w:p>
          <w:p w:rsid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5-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Eğitim-öğretim ile ilgili kararların uygulanmasını sağlamak </w:t>
            </w:r>
          </w:p>
          <w:p w:rsid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6-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Başkanlığın her türlü ihtiyaçlarını belirlemek ve karşılanmasını sağlamak </w:t>
            </w:r>
          </w:p>
          <w:p w:rsid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7-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Başkanlığa bağlı birimler arasında koordinasyonu sağlamak ve bilgilendirme toplantıları düzenlemek</w:t>
            </w:r>
            <w:r w:rsidRPr="00CD2900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</w:p>
          <w:p w:rsidR="00057172" w:rsidRP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8-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Başkanlığın mali yönetiminin ve kontrolünün mevzuata uygun yapılmasını sağlamak </w:t>
            </w:r>
          </w:p>
          <w:p w:rsidR="00057172" w:rsidRP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9-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Başkanlığın her türlü taşınır mal işlemlerini yaptırmak </w:t>
            </w:r>
          </w:p>
          <w:p w:rsidR="00057172" w:rsidRP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10-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Daire Başkanlığının stratejik planını, faaliyet raporlarını ve bilgilendirme dosyasını hazırlatmak ve üst yönetime sunmak </w:t>
            </w:r>
          </w:p>
          <w:p w:rsidR="00057172" w:rsidRP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11-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Başkanlığın kanunlaşan bütçesinin uygulanmasını sağlamak </w:t>
            </w:r>
          </w:p>
          <w:p w:rsidR="00057172" w:rsidRPr="00057172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12-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Daire Başkanlığının harcama yetkililiği görevini yürütmek </w:t>
            </w:r>
          </w:p>
          <w:p w:rsidR="00057172" w:rsidRPr="00CD2900" w:rsidRDefault="00057172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13-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Kurum içi ve kurum dışında Daire Başkanlığını temsil etmek</w:t>
            </w:r>
          </w:p>
        </w:tc>
      </w:tr>
      <w:tr w:rsidR="00E91459" w:rsidRPr="005336E1" w:rsidTr="00E91459">
        <w:trPr>
          <w:trHeight w:val="819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Yetkiler </w:t>
            </w:r>
          </w:p>
        </w:tc>
        <w:tc>
          <w:tcPr>
            <w:tcW w:w="6639" w:type="dxa"/>
          </w:tcPr>
          <w:p w:rsidR="00057172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1-Yukarıda verilen görevlerin düzenini sağlamak </w:t>
            </w:r>
          </w:p>
          <w:p w:rsidR="00057172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2-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İmza yetkisine sahiptir. </w:t>
            </w:r>
          </w:p>
          <w:p w:rsidR="00E91459" w:rsidRPr="00057172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vertAlign w:val="subscript"/>
              </w:rPr>
              <w:t xml:space="preserve">3-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Başkanlıktaki yönetici ve personele iş verme,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yönlendirme,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yaptıkları işleri kontrol etme,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düzeltme, gerektiğinde uyarma, bilgi ve rapor isteme yetkisine sahiptir</w:t>
            </w:r>
          </w:p>
        </w:tc>
      </w:tr>
      <w:tr w:rsidR="00E91459" w:rsidRPr="005336E1" w:rsidTr="00E91459">
        <w:trPr>
          <w:trHeight w:val="577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Görev İçin Gerekli Beceri ve Yetenekler </w:t>
            </w:r>
          </w:p>
        </w:tc>
        <w:tc>
          <w:tcPr>
            <w:tcW w:w="6639" w:type="dxa"/>
          </w:tcPr>
          <w:p w:rsidR="00057172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1-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Hızlı düşünme ve karar verebilme </w:t>
            </w:r>
          </w:p>
          <w:p w:rsidR="00057172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2- </w:t>
            </w:r>
            <w:r w:rsidR="00A95269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Hızlı uyum sağlayabilme</w:t>
            </w:r>
          </w:p>
          <w:p w:rsidR="00057172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3-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Hoşgörülü ve sabırlı olma </w:t>
            </w:r>
          </w:p>
          <w:p w:rsidR="00057172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4-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İkna kabiliyeti </w:t>
            </w:r>
          </w:p>
          <w:p w:rsidR="00E91459" w:rsidRDefault="00057172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5-</w:t>
            </w:r>
            <w:r w:rsidR="00A95269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057172">
              <w:rPr>
                <w:rFonts w:ascii="Times New Roman" w:hAnsi="Times New Roman" w:cs="Times New Roman"/>
                <w:color w:val="000000"/>
                <w:vertAlign w:val="subscript"/>
              </w:rPr>
              <w:t>Kurumsal ve Etik prensiplere bağlılık</w:t>
            </w:r>
          </w:p>
          <w:p w:rsidR="00A95269" w:rsidRDefault="00A95269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6- </w:t>
            </w:r>
            <w:r w:rsidRPr="00A95269">
              <w:rPr>
                <w:rFonts w:ascii="Times New Roman" w:hAnsi="Times New Roman" w:cs="Times New Roman"/>
                <w:color w:val="000000"/>
                <w:vertAlign w:val="subscript"/>
              </w:rPr>
              <w:t>Pla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nlama ve Organizasyon yapabilme</w:t>
            </w:r>
          </w:p>
          <w:p w:rsidR="00A95269" w:rsidRDefault="00A95269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7- </w:t>
            </w:r>
            <w:r w:rsidRPr="00A95269">
              <w:rPr>
                <w:rFonts w:ascii="Times New Roman" w:hAnsi="Times New Roman" w:cs="Times New Roman"/>
                <w:color w:val="000000"/>
                <w:vertAlign w:val="subscript"/>
              </w:rPr>
              <w:t>Pratik b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ilgileri uygulamaya aktarabilme</w:t>
            </w:r>
          </w:p>
          <w:p w:rsidR="00A95269" w:rsidRDefault="00A95269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8- </w:t>
            </w:r>
            <w:r w:rsidRPr="00A95269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Sorun çözebilme </w:t>
            </w:r>
          </w:p>
          <w:p w:rsidR="00A95269" w:rsidRDefault="00A95269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9- Sorumluluk Alabilme</w:t>
            </w:r>
          </w:p>
          <w:p w:rsidR="00A95269" w:rsidRDefault="00A95269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10-</w:t>
            </w:r>
            <w:r w:rsidRPr="00A95269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Temsil Kabiliyeti ve Yöneticilik vasfı </w:t>
            </w:r>
          </w:p>
          <w:p w:rsidR="00A95269" w:rsidRDefault="00A95269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11-Adil olma</w:t>
            </w:r>
          </w:p>
          <w:p w:rsidR="00A95269" w:rsidRPr="00057172" w:rsidRDefault="00A95269" w:rsidP="00057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12-</w:t>
            </w:r>
            <w:r w:rsidRPr="00A95269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Sonuç odaklı olma</w:t>
            </w:r>
          </w:p>
        </w:tc>
      </w:tr>
      <w:tr w:rsidR="00E91459" w:rsidRPr="005336E1" w:rsidTr="00E91459">
        <w:trPr>
          <w:trHeight w:val="399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Görevin Diğer Görevlerle İlişkisi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</w:p>
        </w:tc>
      </w:tr>
      <w:tr w:rsidR="00E91459" w:rsidRPr="005336E1" w:rsidTr="00E91459">
        <w:trPr>
          <w:trHeight w:val="976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Yasal Dayanaklar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2547 Sayılı Yükseköğretim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657 Sayılı Devlet Memurları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4857 Sayılı İş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696 Sayılı KHK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6698 Sayılı Kişisel Verilerin Korunması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124 Sayılı Yüksek Öğretim Üst Kuruluşları ile Yüksek Öğretim Kurumlarının İdari Teşkilatı Hakkında KHK</w:t>
            </w:r>
          </w:p>
          <w:p w:rsidR="00E91459" w:rsidRPr="005336E1" w:rsidRDefault="00BB2307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Üniversitelerde Akademik T</w:t>
            </w:r>
            <w:r w:rsidR="00E91459"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eşkilat Yönetmeliği</w:t>
            </w:r>
          </w:p>
        </w:tc>
      </w:tr>
    </w:tbl>
    <w:p w:rsidR="007A4123" w:rsidRPr="005336E1" w:rsidRDefault="00E91459" w:rsidP="005336E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336E1">
        <w:rPr>
          <w:rFonts w:ascii="Times New Roman" w:hAnsi="Times New Roman" w:cs="Times New Roman"/>
        </w:rPr>
        <w:t>Öğrenci İşleri Daire Başkanlığı Personel Görev Tanımları</w:t>
      </w:r>
    </w:p>
    <w:sectPr w:rsidR="007A4123" w:rsidRPr="005336E1" w:rsidSect="00E91459">
      <w:pgSz w:w="11906" w:h="16838"/>
      <w:pgMar w:top="284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F8" w:rsidRDefault="003B36F8" w:rsidP="0044686B">
      <w:pPr>
        <w:spacing w:after="0" w:line="240" w:lineRule="auto"/>
      </w:pPr>
      <w:r>
        <w:separator/>
      </w:r>
    </w:p>
  </w:endnote>
  <w:endnote w:type="continuationSeparator" w:id="0">
    <w:p w:rsidR="003B36F8" w:rsidRDefault="003B36F8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F8" w:rsidRDefault="003B36F8" w:rsidP="0044686B">
      <w:pPr>
        <w:spacing w:after="0" w:line="240" w:lineRule="auto"/>
      </w:pPr>
      <w:r>
        <w:separator/>
      </w:r>
    </w:p>
  </w:footnote>
  <w:footnote w:type="continuationSeparator" w:id="0">
    <w:p w:rsidR="003B36F8" w:rsidRDefault="003B36F8" w:rsidP="0044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8DC"/>
    <w:multiLevelType w:val="hybridMultilevel"/>
    <w:tmpl w:val="1312194E"/>
    <w:lvl w:ilvl="0" w:tplc="ACA00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40B1"/>
    <w:multiLevelType w:val="hybridMultilevel"/>
    <w:tmpl w:val="4AC626A4"/>
    <w:lvl w:ilvl="0" w:tplc="04EC3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6483B"/>
    <w:multiLevelType w:val="hybridMultilevel"/>
    <w:tmpl w:val="1C2C152C"/>
    <w:lvl w:ilvl="0" w:tplc="AA0AB4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3E87"/>
    <w:multiLevelType w:val="hybridMultilevel"/>
    <w:tmpl w:val="E89891EC"/>
    <w:lvl w:ilvl="0" w:tplc="EDFA2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91BE2"/>
    <w:multiLevelType w:val="hybridMultilevel"/>
    <w:tmpl w:val="D13EC004"/>
    <w:lvl w:ilvl="0" w:tplc="6BBC7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0DBB"/>
    <w:multiLevelType w:val="hybridMultilevel"/>
    <w:tmpl w:val="17707214"/>
    <w:lvl w:ilvl="0" w:tplc="A364B0F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63CEE"/>
    <w:multiLevelType w:val="hybridMultilevel"/>
    <w:tmpl w:val="970ACC5C"/>
    <w:lvl w:ilvl="0" w:tplc="D1BA4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1"/>
    <w:rsid w:val="00031211"/>
    <w:rsid w:val="00057172"/>
    <w:rsid w:val="000B2278"/>
    <w:rsid w:val="0019176F"/>
    <w:rsid w:val="001C0EB3"/>
    <w:rsid w:val="0026064C"/>
    <w:rsid w:val="002719AB"/>
    <w:rsid w:val="00277C90"/>
    <w:rsid w:val="002A25AF"/>
    <w:rsid w:val="003704F4"/>
    <w:rsid w:val="003B36F8"/>
    <w:rsid w:val="003F63E0"/>
    <w:rsid w:val="0044686B"/>
    <w:rsid w:val="004C2CE8"/>
    <w:rsid w:val="005336E1"/>
    <w:rsid w:val="00644627"/>
    <w:rsid w:val="006F35F3"/>
    <w:rsid w:val="007822FA"/>
    <w:rsid w:val="00797C87"/>
    <w:rsid w:val="007A4123"/>
    <w:rsid w:val="0085217F"/>
    <w:rsid w:val="008E000D"/>
    <w:rsid w:val="008E501F"/>
    <w:rsid w:val="00952BCB"/>
    <w:rsid w:val="00A95269"/>
    <w:rsid w:val="00B35EFF"/>
    <w:rsid w:val="00B71762"/>
    <w:rsid w:val="00BB2307"/>
    <w:rsid w:val="00CD2900"/>
    <w:rsid w:val="00D822D4"/>
    <w:rsid w:val="00D837D4"/>
    <w:rsid w:val="00DB79E4"/>
    <w:rsid w:val="00DE1953"/>
    <w:rsid w:val="00E878DB"/>
    <w:rsid w:val="00E91459"/>
    <w:rsid w:val="00F173CA"/>
    <w:rsid w:val="00F21BED"/>
    <w:rsid w:val="00F60D51"/>
    <w:rsid w:val="00FA60F6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öğrenci işleri</cp:lastModifiedBy>
  <cp:revision>16</cp:revision>
  <cp:lastPrinted>2023-11-13T10:33:00Z</cp:lastPrinted>
  <dcterms:created xsi:type="dcterms:W3CDTF">2023-10-27T08:09:00Z</dcterms:created>
  <dcterms:modified xsi:type="dcterms:W3CDTF">2023-11-21T11:10:00Z</dcterms:modified>
</cp:coreProperties>
</file>