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EE3C7C"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EE3C7C" w:rsidTr="00BE3B0D">
        <w:trPr>
          <w:trHeight w:val="396"/>
        </w:trPr>
        <w:tc>
          <w:tcPr>
            <w:tcW w:w="3426" w:type="dxa"/>
            <w:vMerge w:val="restart"/>
          </w:tcPr>
          <w:p w:rsidR="00BE3B0D" w:rsidRPr="00EE3C7C" w:rsidRDefault="00BE3B0D">
            <w:pPr>
              <w:pStyle w:val="TableParagraph"/>
              <w:spacing w:line="139" w:lineRule="exact"/>
              <w:rPr>
                <w:b/>
                <w:sz w:val="20"/>
                <w:szCs w:val="20"/>
              </w:rPr>
            </w:pPr>
          </w:p>
          <w:p w:rsidR="00BE3B0D" w:rsidRPr="00EE3C7C" w:rsidRDefault="00BE3B0D" w:rsidP="00BE3B0D">
            <w:pPr>
              <w:tabs>
                <w:tab w:val="left" w:pos="1215"/>
              </w:tabs>
              <w:rPr>
                <w:sz w:val="20"/>
                <w:szCs w:val="20"/>
              </w:rPr>
            </w:pPr>
            <w:r w:rsidRPr="00EE3C7C">
              <w:rPr>
                <w:sz w:val="20"/>
                <w:szCs w:val="20"/>
              </w:rPr>
              <w:tab/>
            </w:r>
            <w:r w:rsidRPr="00EE3C7C">
              <w:rPr>
                <w:noProof/>
                <w:sz w:val="20"/>
                <w:szCs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EE3C7C" w:rsidRDefault="00BE3B0D">
            <w:pPr>
              <w:pStyle w:val="TableParagraph"/>
              <w:spacing w:before="0"/>
              <w:ind w:left="0"/>
              <w:rPr>
                <w:b/>
                <w:sz w:val="20"/>
                <w:szCs w:val="20"/>
              </w:rPr>
            </w:pPr>
          </w:p>
          <w:p w:rsidR="00BE3B0D" w:rsidRPr="00EE3C7C" w:rsidRDefault="00BE3B0D" w:rsidP="00A600DF">
            <w:pPr>
              <w:pStyle w:val="TableParagraph"/>
              <w:spacing w:before="0"/>
              <w:ind w:left="0"/>
              <w:jc w:val="center"/>
              <w:rPr>
                <w:b/>
              </w:rPr>
            </w:pPr>
            <w:r w:rsidRPr="00EE3C7C">
              <w:rPr>
                <w:b/>
              </w:rPr>
              <w:t>MUNZUR ÜNİVERSİTESİ</w:t>
            </w:r>
          </w:p>
          <w:p w:rsidR="00BE3B0D" w:rsidRPr="00EE3C7C" w:rsidRDefault="00BE3B0D" w:rsidP="00A600DF">
            <w:pPr>
              <w:pStyle w:val="TableParagraph"/>
              <w:spacing w:before="0"/>
              <w:ind w:left="0"/>
              <w:jc w:val="center"/>
              <w:rPr>
                <w:b/>
              </w:rPr>
            </w:pPr>
            <w:r w:rsidRPr="00EE3C7C">
              <w:rPr>
                <w:b/>
              </w:rPr>
              <w:t>İdari ve Mali İşler Daire Başkanlığı</w:t>
            </w:r>
          </w:p>
          <w:p w:rsidR="00A600DF" w:rsidRPr="00EE3C7C" w:rsidRDefault="00E15CC0" w:rsidP="00A600DF">
            <w:pPr>
              <w:pStyle w:val="TableParagraph"/>
              <w:spacing w:line="244" w:lineRule="auto"/>
              <w:ind w:right="233"/>
              <w:jc w:val="center"/>
              <w:rPr>
                <w:b/>
              </w:rPr>
            </w:pPr>
            <w:r>
              <w:rPr>
                <w:b/>
              </w:rPr>
              <w:t xml:space="preserve">Koruma ve Güvenlik Birimi </w:t>
            </w:r>
          </w:p>
          <w:p w:rsidR="00E7190D" w:rsidRPr="00EE3C7C" w:rsidRDefault="00A600DF" w:rsidP="00A600DF">
            <w:pPr>
              <w:pStyle w:val="TableParagraph"/>
              <w:spacing w:line="244" w:lineRule="auto"/>
              <w:ind w:right="233"/>
              <w:jc w:val="center"/>
              <w:rPr>
                <w:b/>
              </w:rPr>
            </w:pPr>
            <w:r w:rsidRPr="00EE3C7C">
              <w:rPr>
                <w:b/>
              </w:rPr>
              <w:t>Birim Sorumlusu</w:t>
            </w:r>
          </w:p>
          <w:p w:rsidR="00E7190D" w:rsidRPr="00EE3C7C" w:rsidRDefault="00E7190D" w:rsidP="00E7190D">
            <w:pPr>
              <w:pStyle w:val="TableParagraph"/>
              <w:spacing w:before="0"/>
              <w:ind w:left="0"/>
              <w:jc w:val="center"/>
              <w:rPr>
                <w:sz w:val="20"/>
                <w:szCs w:val="20"/>
              </w:rPr>
            </w:pPr>
            <w:r w:rsidRPr="00EE3C7C">
              <w:rPr>
                <w:b/>
              </w:rPr>
              <w:t>Görev</w:t>
            </w:r>
            <w:r w:rsidRPr="00EE3C7C">
              <w:rPr>
                <w:b/>
                <w:spacing w:val="-2"/>
              </w:rPr>
              <w:t xml:space="preserve"> </w:t>
            </w:r>
            <w:r w:rsidRPr="00EE3C7C">
              <w:rPr>
                <w:b/>
              </w:rPr>
              <w:t>Tanım</w:t>
            </w:r>
            <w:r w:rsidRPr="00EE3C7C">
              <w:rPr>
                <w:b/>
                <w:spacing w:val="-1"/>
              </w:rPr>
              <w:t xml:space="preserve"> </w:t>
            </w:r>
            <w:r w:rsidRPr="00EE3C7C">
              <w:rPr>
                <w:b/>
              </w:rPr>
              <w:t>Formu</w:t>
            </w:r>
          </w:p>
        </w:tc>
        <w:tc>
          <w:tcPr>
            <w:tcW w:w="3165" w:type="dxa"/>
            <w:tcBorders>
              <w:left w:val="single" w:sz="4" w:space="0" w:color="auto"/>
              <w:bottom w:val="single" w:sz="4" w:space="0" w:color="auto"/>
            </w:tcBorders>
          </w:tcPr>
          <w:p w:rsidR="00BE3B0D" w:rsidRPr="00EE3C7C" w:rsidRDefault="00BE3B0D">
            <w:pPr>
              <w:rPr>
                <w:sz w:val="20"/>
                <w:szCs w:val="20"/>
              </w:rPr>
            </w:pPr>
          </w:p>
          <w:p w:rsidR="00BE3B0D" w:rsidRPr="00EE3C7C" w:rsidRDefault="00BE3B0D" w:rsidP="00BE3B0D">
            <w:pPr>
              <w:pStyle w:val="TableParagraph"/>
              <w:spacing w:before="0"/>
              <w:ind w:left="0"/>
              <w:rPr>
                <w:sz w:val="20"/>
                <w:szCs w:val="20"/>
              </w:rPr>
            </w:pPr>
            <w:r w:rsidRPr="00EE3C7C">
              <w:rPr>
                <w:sz w:val="20"/>
                <w:szCs w:val="20"/>
              </w:rPr>
              <w:t>Dök.</w:t>
            </w:r>
            <w:r w:rsidRPr="00EE3C7C">
              <w:rPr>
                <w:spacing w:val="-1"/>
                <w:sz w:val="20"/>
                <w:szCs w:val="20"/>
              </w:rPr>
              <w:t xml:space="preserve"> </w:t>
            </w:r>
            <w:r w:rsidRPr="00EE3C7C">
              <w:rPr>
                <w:sz w:val="20"/>
                <w:szCs w:val="20"/>
              </w:rPr>
              <w:t>No:E-57087</w:t>
            </w:r>
          </w:p>
        </w:tc>
      </w:tr>
      <w:tr w:rsidR="00BE3B0D" w:rsidRPr="00EE3C7C" w:rsidTr="00BE3B0D">
        <w:trPr>
          <w:trHeight w:val="480"/>
        </w:trPr>
        <w:tc>
          <w:tcPr>
            <w:tcW w:w="3426" w:type="dxa"/>
            <w:vMerge/>
          </w:tcPr>
          <w:p w:rsidR="00BE3B0D" w:rsidRPr="00EE3C7C" w:rsidRDefault="00BE3B0D">
            <w:pPr>
              <w:pStyle w:val="TableParagraph"/>
              <w:spacing w:line="139" w:lineRule="exact"/>
              <w:rPr>
                <w:b/>
                <w:sz w:val="20"/>
                <w:szCs w:val="20"/>
              </w:rPr>
            </w:pPr>
          </w:p>
        </w:tc>
        <w:tc>
          <w:tcPr>
            <w:tcW w:w="4020" w:type="dxa"/>
            <w:vMerge/>
            <w:tcBorders>
              <w:right w:val="single" w:sz="4" w:space="0" w:color="auto"/>
            </w:tcBorders>
          </w:tcPr>
          <w:p w:rsidR="00BE3B0D" w:rsidRPr="00EE3C7C"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EE3C7C" w:rsidRDefault="00E7190D" w:rsidP="008E0CEB">
            <w:pPr>
              <w:pStyle w:val="TableParagraph"/>
              <w:spacing w:before="0"/>
              <w:ind w:left="0"/>
              <w:rPr>
                <w:sz w:val="20"/>
                <w:szCs w:val="20"/>
              </w:rPr>
            </w:pPr>
            <w:r w:rsidRPr="00EE3C7C">
              <w:rPr>
                <w:sz w:val="20"/>
                <w:szCs w:val="20"/>
              </w:rPr>
              <w:t>İlk</w:t>
            </w:r>
            <w:r w:rsidRPr="00EE3C7C">
              <w:rPr>
                <w:spacing w:val="-1"/>
                <w:sz w:val="20"/>
                <w:szCs w:val="20"/>
              </w:rPr>
              <w:t xml:space="preserve"> </w:t>
            </w:r>
            <w:r w:rsidRPr="00EE3C7C">
              <w:rPr>
                <w:sz w:val="20"/>
                <w:szCs w:val="20"/>
              </w:rPr>
              <w:t>Yayın</w:t>
            </w:r>
            <w:r w:rsidRPr="00EE3C7C">
              <w:rPr>
                <w:spacing w:val="-2"/>
                <w:sz w:val="20"/>
                <w:szCs w:val="20"/>
              </w:rPr>
              <w:t xml:space="preserve"> </w:t>
            </w:r>
            <w:r w:rsidRPr="00EE3C7C">
              <w:rPr>
                <w:sz w:val="20"/>
                <w:szCs w:val="20"/>
              </w:rPr>
              <w:t>Tarihi:17.06.202</w:t>
            </w:r>
            <w:r w:rsidR="008E0CEB" w:rsidRPr="00EE3C7C">
              <w:rPr>
                <w:sz w:val="20"/>
                <w:szCs w:val="20"/>
              </w:rPr>
              <w:t>2</w:t>
            </w:r>
          </w:p>
        </w:tc>
      </w:tr>
      <w:tr w:rsidR="00E7190D" w:rsidRPr="00EE3C7C" w:rsidTr="00BE3B0D">
        <w:trPr>
          <w:trHeight w:val="450"/>
        </w:trPr>
        <w:tc>
          <w:tcPr>
            <w:tcW w:w="3426" w:type="dxa"/>
            <w:vMerge/>
          </w:tcPr>
          <w:p w:rsidR="00E7190D" w:rsidRPr="00EE3C7C"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EE3C7C"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EE3C7C" w:rsidRDefault="00E7190D" w:rsidP="00E7190D">
            <w:pPr>
              <w:pStyle w:val="TableParagraph"/>
              <w:spacing w:before="6"/>
              <w:ind w:left="113"/>
              <w:rPr>
                <w:sz w:val="20"/>
                <w:szCs w:val="20"/>
              </w:rPr>
            </w:pPr>
            <w:r w:rsidRPr="00EE3C7C">
              <w:rPr>
                <w:sz w:val="20"/>
                <w:szCs w:val="20"/>
              </w:rPr>
              <w:t>Revizyon</w:t>
            </w:r>
            <w:r w:rsidRPr="00EE3C7C">
              <w:rPr>
                <w:spacing w:val="-4"/>
                <w:sz w:val="20"/>
                <w:szCs w:val="20"/>
              </w:rPr>
              <w:t xml:space="preserve"> </w:t>
            </w:r>
            <w:r w:rsidRPr="00EE3C7C">
              <w:rPr>
                <w:sz w:val="20"/>
                <w:szCs w:val="20"/>
              </w:rPr>
              <w:t>No./Tarih:</w:t>
            </w:r>
          </w:p>
        </w:tc>
      </w:tr>
      <w:tr w:rsidR="00E7190D" w:rsidRPr="00E15CC0" w:rsidTr="00E0153B">
        <w:trPr>
          <w:trHeight w:val="251"/>
        </w:trPr>
        <w:tc>
          <w:tcPr>
            <w:tcW w:w="3426" w:type="dxa"/>
          </w:tcPr>
          <w:p w:rsidR="00E7190D" w:rsidRPr="00E15CC0" w:rsidRDefault="00E7190D" w:rsidP="00E7190D">
            <w:pPr>
              <w:pStyle w:val="TableParagraph"/>
              <w:spacing w:line="139" w:lineRule="exact"/>
              <w:rPr>
                <w:b/>
              </w:rPr>
            </w:pPr>
            <w:r w:rsidRPr="00E15CC0">
              <w:rPr>
                <w:b/>
              </w:rPr>
              <w:t>Birim</w:t>
            </w:r>
            <w:r w:rsidRPr="00E15CC0">
              <w:rPr>
                <w:b/>
                <w:spacing w:val="-3"/>
              </w:rPr>
              <w:t xml:space="preserve"> </w:t>
            </w:r>
            <w:r w:rsidRPr="00E15CC0">
              <w:rPr>
                <w:b/>
              </w:rPr>
              <w:t>Adı</w:t>
            </w:r>
          </w:p>
        </w:tc>
        <w:tc>
          <w:tcPr>
            <w:tcW w:w="7185" w:type="dxa"/>
            <w:gridSpan w:val="2"/>
          </w:tcPr>
          <w:p w:rsidR="00E7190D" w:rsidRPr="00E15CC0" w:rsidRDefault="00E7190D" w:rsidP="00E15CC0">
            <w:pPr>
              <w:pStyle w:val="TableParagraph"/>
              <w:spacing w:before="0"/>
              <w:ind w:left="0"/>
            </w:pPr>
            <w:r w:rsidRPr="00E15CC0">
              <w:t>İdari ve Mali İşler Daire Başkanlığı</w:t>
            </w:r>
            <w:r w:rsidR="00A600DF" w:rsidRPr="00E15CC0">
              <w:t>-</w:t>
            </w:r>
            <w:r w:rsidR="00E15CC0" w:rsidRPr="00E15CC0">
              <w:t xml:space="preserve">Koruma ve Güvenlik Birimi </w:t>
            </w:r>
          </w:p>
        </w:tc>
      </w:tr>
      <w:tr w:rsidR="00E7190D" w:rsidRPr="00E15CC0" w:rsidTr="00E0153B">
        <w:trPr>
          <w:trHeight w:val="253"/>
        </w:trPr>
        <w:tc>
          <w:tcPr>
            <w:tcW w:w="3426" w:type="dxa"/>
          </w:tcPr>
          <w:p w:rsidR="00E7190D" w:rsidRPr="00E15CC0" w:rsidRDefault="00E7190D" w:rsidP="00E7190D">
            <w:pPr>
              <w:pStyle w:val="TableParagraph"/>
              <w:spacing w:line="142" w:lineRule="exact"/>
              <w:rPr>
                <w:b/>
              </w:rPr>
            </w:pPr>
            <w:r w:rsidRPr="00E15CC0">
              <w:rPr>
                <w:b/>
              </w:rPr>
              <w:t>Görevin</w:t>
            </w:r>
            <w:r w:rsidRPr="00E15CC0">
              <w:rPr>
                <w:b/>
                <w:spacing w:val="-6"/>
              </w:rPr>
              <w:t xml:space="preserve"> </w:t>
            </w:r>
            <w:r w:rsidRPr="00E15CC0">
              <w:rPr>
                <w:b/>
              </w:rPr>
              <w:t>Bağlı</w:t>
            </w:r>
            <w:r w:rsidRPr="00E15CC0">
              <w:rPr>
                <w:b/>
                <w:spacing w:val="-2"/>
              </w:rPr>
              <w:t xml:space="preserve"> </w:t>
            </w:r>
            <w:r w:rsidRPr="00E15CC0">
              <w:rPr>
                <w:b/>
              </w:rPr>
              <w:t>Bulunduğu</w:t>
            </w:r>
            <w:r w:rsidRPr="00E15CC0">
              <w:rPr>
                <w:b/>
                <w:spacing w:val="-3"/>
              </w:rPr>
              <w:t xml:space="preserve"> </w:t>
            </w:r>
            <w:r w:rsidRPr="00E15CC0">
              <w:rPr>
                <w:b/>
              </w:rPr>
              <w:t>Kadro</w:t>
            </w:r>
            <w:r w:rsidRPr="00E15CC0">
              <w:rPr>
                <w:b/>
                <w:spacing w:val="-4"/>
              </w:rPr>
              <w:t xml:space="preserve"> </w:t>
            </w:r>
            <w:r w:rsidRPr="00E15CC0">
              <w:rPr>
                <w:b/>
              </w:rPr>
              <w:t>Unvanı</w:t>
            </w:r>
          </w:p>
        </w:tc>
        <w:tc>
          <w:tcPr>
            <w:tcW w:w="7185" w:type="dxa"/>
            <w:gridSpan w:val="2"/>
          </w:tcPr>
          <w:p w:rsidR="00D56EFE" w:rsidRPr="00E15CC0" w:rsidRDefault="00D56EFE" w:rsidP="00D56EFE">
            <w:pPr>
              <w:pStyle w:val="TableParagraph"/>
              <w:spacing w:before="0"/>
              <w:ind w:left="0"/>
            </w:pPr>
          </w:p>
          <w:p w:rsidR="00E7190D" w:rsidRPr="00E15CC0" w:rsidRDefault="00E7190D" w:rsidP="00A600DF">
            <w:pPr>
              <w:pStyle w:val="TableParagraph"/>
              <w:spacing w:before="0"/>
              <w:ind w:left="0"/>
            </w:pPr>
            <w:r w:rsidRPr="00E15CC0">
              <w:t xml:space="preserve">Şube Müdürü, Şef, </w:t>
            </w:r>
          </w:p>
        </w:tc>
      </w:tr>
      <w:tr w:rsidR="00E7190D" w:rsidRPr="00E15CC0" w:rsidTr="00E0153B">
        <w:trPr>
          <w:trHeight w:val="251"/>
        </w:trPr>
        <w:tc>
          <w:tcPr>
            <w:tcW w:w="3426" w:type="dxa"/>
          </w:tcPr>
          <w:p w:rsidR="00E7190D" w:rsidRPr="00E15CC0" w:rsidRDefault="00E7190D" w:rsidP="00E7190D">
            <w:pPr>
              <w:pStyle w:val="TableParagraph"/>
              <w:spacing w:line="139" w:lineRule="exact"/>
              <w:rPr>
                <w:b/>
              </w:rPr>
            </w:pPr>
            <w:r w:rsidRPr="00E15CC0">
              <w:rPr>
                <w:b/>
              </w:rPr>
              <w:t>Görev</w:t>
            </w:r>
            <w:r w:rsidRPr="00E15CC0">
              <w:rPr>
                <w:b/>
                <w:spacing w:val="-4"/>
              </w:rPr>
              <w:t xml:space="preserve"> </w:t>
            </w:r>
            <w:r w:rsidRPr="00E15CC0">
              <w:rPr>
                <w:b/>
              </w:rPr>
              <w:t>Unvanı</w:t>
            </w:r>
          </w:p>
        </w:tc>
        <w:tc>
          <w:tcPr>
            <w:tcW w:w="7185" w:type="dxa"/>
            <w:gridSpan w:val="2"/>
          </w:tcPr>
          <w:p w:rsidR="00E7190D" w:rsidRPr="00E15CC0" w:rsidRDefault="00A600DF" w:rsidP="00E7190D">
            <w:pPr>
              <w:pStyle w:val="TableParagraph"/>
              <w:spacing w:before="0"/>
              <w:ind w:left="0"/>
            </w:pPr>
            <w:r w:rsidRPr="00E15CC0">
              <w:t>Birim Sorumlusu</w:t>
            </w:r>
          </w:p>
        </w:tc>
      </w:tr>
      <w:tr w:rsidR="00E7190D" w:rsidRPr="00E15CC0" w:rsidTr="00E0153B">
        <w:trPr>
          <w:trHeight w:val="417"/>
        </w:trPr>
        <w:tc>
          <w:tcPr>
            <w:tcW w:w="3426" w:type="dxa"/>
          </w:tcPr>
          <w:p w:rsidR="00E7190D" w:rsidRPr="00E15CC0" w:rsidRDefault="00E7190D" w:rsidP="00E7190D">
            <w:pPr>
              <w:pStyle w:val="TableParagraph"/>
              <w:rPr>
                <w:b/>
              </w:rPr>
            </w:pPr>
            <w:r w:rsidRPr="00E15CC0">
              <w:rPr>
                <w:b/>
              </w:rPr>
              <w:t>Bağlı</w:t>
            </w:r>
            <w:r w:rsidRPr="00E15CC0">
              <w:rPr>
                <w:b/>
                <w:spacing w:val="-3"/>
              </w:rPr>
              <w:t xml:space="preserve"> </w:t>
            </w:r>
            <w:r w:rsidRPr="00E15CC0">
              <w:rPr>
                <w:b/>
              </w:rPr>
              <w:t>Bulunduğu</w:t>
            </w:r>
            <w:r w:rsidRPr="00E15CC0">
              <w:rPr>
                <w:b/>
                <w:spacing w:val="-6"/>
              </w:rPr>
              <w:t xml:space="preserve"> </w:t>
            </w:r>
            <w:r w:rsidRPr="00E15CC0">
              <w:rPr>
                <w:b/>
              </w:rPr>
              <w:t>Yönetici</w:t>
            </w:r>
          </w:p>
        </w:tc>
        <w:tc>
          <w:tcPr>
            <w:tcW w:w="7185" w:type="dxa"/>
            <w:gridSpan w:val="2"/>
          </w:tcPr>
          <w:p w:rsidR="00D56EFE" w:rsidRPr="00E15CC0" w:rsidRDefault="00D56EFE" w:rsidP="00E7190D">
            <w:pPr>
              <w:pStyle w:val="TableParagraph"/>
              <w:spacing w:before="0"/>
              <w:ind w:left="0"/>
              <w:rPr>
                <w:bCs/>
              </w:rPr>
            </w:pPr>
          </w:p>
          <w:p w:rsidR="00E7190D" w:rsidRPr="00E15CC0" w:rsidRDefault="00A600DF" w:rsidP="00A600DF">
            <w:pPr>
              <w:pStyle w:val="TableParagraph"/>
              <w:spacing w:before="0"/>
              <w:ind w:left="0"/>
            </w:pPr>
            <w:r w:rsidRPr="00E15CC0">
              <w:rPr>
                <w:bCs/>
              </w:rPr>
              <w:t>Daire Başkanı, G</w:t>
            </w:r>
            <w:r w:rsidR="00E7190D" w:rsidRPr="00E15CC0">
              <w:rPr>
                <w:bCs/>
              </w:rPr>
              <w:t>enel Sekreter, Rektör</w:t>
            </w:r>
          </w:p>
        </w:tc>
      </w:tr>
      <w:tr w:rsidR="00E7190D" w:rsidRPr="00E15CC0" w:rsidTr="00E0153B">
        <w:trPr>
          <w:trHeight w:val="333"/>
        </w:trPr>
        <w:tc>
          <w:tcPr>
            <w:tcW w:w="3426" w:type="dxa"/>
          </w:tcPr>
          <w:p w:rsidR="00E7190D" w:rsidRPr="00E15CC0" w:rsidRDefault="00E7190D" w:rsidP="00E7190D">
            <w:pPr>
              <w:pStyle w:val="TableParagraph"/>
              <w:rPr>
                <w:b/>
              </w:rPr>
            </w:pPr>
            <w:r w:rsidRPr="00E15CC0">
              <w:rPr>
                <w:b/>
              </w:rPr>
              <w:t>Astlar</w:t>
            </w:r>
            <w:r w:rsidRPr="00E15CC0">
              <w:rPr>
                <w:b/>
                <w:spacing w:val="-3"/>
              </w:rPr>
              <w:t xml:space="preserve"> </w:t>
            </w:r>
            <w:r w:rsidRPr="00E15CC0">
              <w:rPr>
                <w:b/>
              </w:rPr>
              <w:t>(Altındaki</w:t>
            </w:r>
            <w:r w:rsidRPr="00E15CC0">
              <w:rPr>
                <w:b/>
                <w:spacing w:val="-4"/>
              </w:rPr>
              <w:t xml:space="preserve"> </w:t>
            </w:r>
            <w:r w:rsidRPr="00E15CC0">
              <w:rPr>
                <w:b/>
              </w:rPr>
              <w:t>Bağlı</w:t>
            </w:r>
            <w:r w:rsidRPr="00E15CC0">
              <w:rPr>
                <w:b/>
                <w:spacing w:val="-3"/>
              </w:rPr>
              <w:t xml:space="preserve"> </w:t>
            </w:r>
            <w:r w:rsidRPr="00E15CC0">
              <w:rPr>
                <w:b/>
              </w:rPr>
              <w:t>Görev</w:t>
            </w:r>
            <w:r w:rsidRPr="00E15CC0">
              <w:rPr>
                <w:b/>
                <w:spacing w:val="-4"/>
              </w:rPr>
              <w:t xml:space="preserve"> </w:t>
            </w:r>
            <w:r w:rsidRPr="00E15CC0">
              <w:rPr>
                <w:b/>
              </w:rPr>
              <w:t>Unvanları)</w:t>
            </w:r>
          </w:p>
        </w:tc>
        <w:tc>
          <w:tcPr>
            <w:tcW w:w="7185" w:type="dxa"/>
            <w:gridSpan w:val="2"/>
          </w:tcPr>
          <w:p w:rsidR="00D56EFE" w:rsidRPr="00E15CC0" w:rsidRDefault="00D56EFE" w:rsidP="00E7190D">
            <w:pPr>
              <w:pStyle w:val="TableParagraph"/>
              <w:spacing w:before="0"/>
              <w:ind w:left="0"/>
            </w:pPr>
          </w:p>
          <w:p w:rsidR="00E7190D" w:rsidRPr="00E15CC0" w:rsidRDefault="00A600DF" w:rsidP="00E15CC0">
            <w:pPr>
              <w:pStyle w:val="TableParagraph"/>
              <w:spacing w:before="0"/>
              <w:ind w:left="0"/>
            </w:pPr>
            <w:r w:rsidRPr="00E15CC0">
              <w:t>Şef</w:t>
            </w:r>
            <w:r w:rsidR="00D56EFE" w:rsidRPr="00E15CC0">
              <w:t xml:space="preserve">, Memur, Bilgisayar İşletmeni, </w:t>
            </w:r>
            <w:r w:rsidR="00E15CC0" w:rsidRPr="00E15CC0">
              <w:t>Güvenlik Personeli</w:t>
            </w:r>
          </w:p>
        </w:tc>
      </w:tr>
      <w:tr w:rsidR="00E7190D" w:rsidRPr="00E15CC0" w:rsidTr="00FC5E24">
        <w:trPr>
          <w:trHeight w:val="340"/>
        </w:trPr>
        <w:tc>
          <w:tcPr>
            <w:tcW w:w="3426" w:type="dxa"/>
          </w:tcPr>
          <w:p w:rsidR="00E7190D" w:rsidRPr="00E15CC0" w:rsidRDefault="00E7190D" w:rsidP="00E7190D">
            <w:pPr>
              <w:pStyle w:val="TableParagraph"/>
              <w:rPr>
                <w:b/>
              </w:rPr>
            </w:pPr>
            <w:r w:rsidRPr="00E15CC0">
              <w:rPr>
                <w:b/>
              </w:rPr>
              <w:t>Yetki</w:t>
            </w:r>
            <w:r w:rsidRPr="00E15CC0">
              <w:rPr>
                <w:b/>
                <w:spacing w:val="-4"/>
              </w:rPr>
              <w:t xml:space="preserve"> </w:t>
            </w:r>
            <w:r w:rsidRPr="00E15CC0">
              <w:rPr>
                <w:b/>
              </w:rPr>
              <w:t>ve</w:t>
            </w:r>
            <w:r w:rsidRPr="00E15CC0">
              <w:rPr>
                <w:b/>
                <w:spacing w:val="-3"/>
              </w:rPr>
              <w:t xml:space="preserve"> </w:t>
            </w:r>
            <w:r w:rsidRPr="00E15CC0">
              <w:rPr>
                <w:b/>
              </w:rPr>
              <w:t>Görev</w:t>
            </w:r>
            <w:r w:rsidRPr="00E15CC0">
              <w:rPr>
                <w:b/>
                <w:spacing w:val="-3"/>
              </w:rPr>
              <w:t xml:space="preserve"> </w:t>
            </w:r>
            <w:r w:rsidRPr="00E15CC0">
              <w:rPr>
                <w:b/>
              </w:rPr>
              <w:t>Devri</w:t>
            </w:r>
            <w:r w:rsidRPr="00E15CC0">
              <w:rPr>
                <w:b/>
                <w:spacing w:val="-4"/>
              </w:rPr>
              <w:t xml:space="preserve"> </w:t>
            </w:r>
            <w:r w:rsidRPr="00E15CC0">
              <w:rPr>
                <w:b/>
              </w:rPr>
              <w:t>Yapılan</w:t>
            </w:r>
            <w:r w:rsidRPr="00E15CC0">
              <w:rPr>
                <w:b/>
                <w:spacing w:val="-6"/>
              </w:rPr>
              <w:t xml:space="preserve"> </w:t>
            </w:r>
            <w:r w:rsidRPr="00E15CC0">
              <w:rPr>
                <w:b/>
              </w:rPr>
              <w:t>Personel</w:t>
            </w:r>
            <w:r w:rsidRPr="00E15CC0">
              <w:rPr>
                <w:b/>
                <w:spacing w:val="-1"/>
              </w:rPr>
              <w:t xml:space="preserve"> </w:t>
            </w:r>
            <w:r w:rsidRPr="00E15CC0">
              <w:rPr>
                <w:b/>
              </w:rPr>
              <w:t>Kadro</w:t>
            </w:r>
            <w:r w:rsidRPr="00E15CC0">
              <w:rPr>
                <w:b/>
                <w:spacing w:val="-5"/>
              </w:rPr>
              <w:t xml:space="preserve"> </w:t>
            </w:r>
            <w:r w:rsidRPr="00E15CC0">
              <w:rPr>
                <w:b/>
              </w:rPr>
              <w:t>Unvanı</w:t>
            </w:r>
          </w:p>
        </w:tc>
        <w:tc>
          <w:tcPr>
            <w:tcW w:w="7185" w:type="dxa"/>
            <w:gridSpan w:val="2"/>
            <w:vAlign w:val="center"/>
          </w:tcPr>
          <w:p w:rsidR="00E7190D" w:rsidRPr="00E15CC0" w:rsidRDefault="00E15CC0" w:rsidP="00E7190D">
            <w:pPr>
              <w:spacing w:before="120" w:after="120"/>
              <w:jc w:val="both"/>
              <w:rPr>
                <w:bCs/>
              </w:rPr>
            </w:pPr>
            <w:r w:rsidRPr="00E15CC0">
              <w:rPr>
                <w:bCs/>
              </w:rPr>
              <w:t>Koruma ve Güvenlik Hizmetleri Birim</w:t>
            </w:r>
            <w:r w:rsidRPr="00E15CC0">
              <w:rPr>
                <w:lang w:eastAsia="tr-TR"/>
              </w:rPr>
              <w:t xml:space="preserve"> Sorumlusu</w:t>
            </w:r>
            <w:r w:rsidRPr="00E15CC0">
              <w:t xml:space="preserve"> herhangi bir nedenle görevinde olmadığı durumlarda görevlerini, görev dağılım formunda belirtilen ya da birim yetkilisince görevlendirilecek personel tarafından yerine getirilecektir.</w:t>
            </w:r>
          </w:p>
        </w:tc>
      </w:tr>
      <w:tr w:rsidR="00E7190D" w:rsidRPr="00E15CC0" w:rsidTr="00E0153B">
        <w:trPr>
          <w:trHeight w:val="813"/>
        </w:trPr>
        <w:tc>
          <w:tcPr>
            <w:tcW w:w="3426" w:type="dxa"/>
          </w:tcPr>
          <w:p w:rsidR="00E7190D" w:rsidRPr="00E15CC0" w:rsidRDefault="00E7190D" w:rsidP="00E7190D">
            <w:pPr>
              <w:pStyle w:val="TableParagraph"/>
              <w:rPr>
                <w:b/>
              </w:rPr>
            </w:pPr>
            <w:r w:rsidRPr="00E15CC0">
              <w:rPr>
                <w:b/>
              </w:rPr>
              <w:t>Görevin</w:t>
            </w:r>
            <w:r w:rsidRPr="00E15CC0">
              <w:rPr>
                <w:b/>
                <w:spacing w:val="-7"/>
              </w:rPr>
              <w:t xml:space="preserve"> </w:t>
            </w:r>
            <w:r w:rsidRPr="00E15CC0">
              <w:rPr>
                <w:b/>
              </w:rPr>
              <w:t>Tanımı</w:t>
            </w:r>
          </w:p>
        </w:tc>
        <w:tc>
          <w:tcPr>
            <w:tcW w:w="7185" w:type="dxa"/>
            <w:gridSpan w:val="2"/>
          </w:tcPr>
          <w:p w:rsidR="00E15CC0" w:rsidRPr="00E15CC0" w:rsidRDefault="00E15CC0" w:rsidP="00E15CC0">
            <w:pPr>
              <w:pStyle w:val="TableParagraph"/>
              <w:spacing w:before="120" w:after="120"/>
              <w:ind w:firstLine="709"/>
              <w:jc w:val="both"/>
            </w:pPr>
            <w:r w:rsidRPr="00E15CC0">
              <w:t xml:space="preserve">Üniversitemizin üst yönetimce belirlemiş </w:t>
            </w:r>
            <w:r w:rsidRPr="00E15CC0">
              <w:rPr>
                <w:shd w:val="clear" w:color="auto" w:fill="FFFFFF"/>
              </w:rPr>
              <w:t xml:space="preserve">amaç, hedef ve stratejiler </w:t>
            </w:r>
            <w:r w:rsidRPr="00E15CC0">
              <w:t xml:space="preserve">doğrultusunda, Başkanlığımızca sunulan hizmetlerinin saydamlık ve hesap verilebilirlik ilkeleri ile yasal mevzuata uygun olarak yerine getirilmesini, kaynakların etkili, ekonomik ve verimli şekilde kullanılmasını, </w:t>
            </w:r>
            <w:r w:rsidRPr="00E15CC0">
              <w:rPr>
                <w:lang w:eastAsia="tr-TR"/>
              </w:rPr>
              <w:t xml:space="preserve">faaliyetlerin aksatılmadan, düzenli olarak yürütülmesini </w:t>
            </w:r>
            <w:r w:rsidRPr="00E15CC0">
              <w:t>sağlamak konusunda, Daire Başkanına yardımcı olmak.</w:t>
            </w:r>
          </w:p>
          <w:p w:rsidR="00E7190D" w:rsidRPr="00E15CC0" w:rsidRDefault="00E15CC0" w:rsidP="00E15CC0">
            <w:pPr>
              <w:pStyle w:val="TableParagraph"/>
              <w:spacing w:before="120" w:after="120"/>
              <w:ind w:firstLine="709"/>
              <w:jc w:val="both"/>
            </w:pPr>
            <w:r w:rsidRPr="00E15CC0">
              <w:t>Üniversitemiz yerleşim alanlarında, özel güvenlik mevzuatı çerçevesinde can, mal güvenliği ve huzurun sağlanmasını, suç işlenmesinin önlenmesini, taşınması</w:t>
            </w:r>
            <w:r w:rsidRPr="00E15CC0">
              <w:rPr>
                <w:spacing w:val="-43"/>
              </w:rPr>
              <w:t xml:space="preserve">   </w:t>
            </w:r>
            <w:r w:rsidRPr="00E15CC0">
              <w:t>ve bulundurulması yasaklanmış her türlü eşyanın tespit edilmesi amacıyla</w:t>
            </w:r>
            <w:r w:rsidRPr="00E15CC0">
              <w:rPr>
                <w:spacing w:val="1"/>
              </w:rPr>
              <w:t xml:space="preserve"> </w:t>
            </w:r>
            <w:r w:rsidRPr="00E15CC0">
              <w:t>giriş, çıkış kontrollerinin yapılmasını, hizmet binalarının içerisinde ve yerleşim alanında bulunan güvenlik kameralarının görüntülerinin izlenmesi ve kayıtların yapılmasını sağlamak, görev alanlarında gerekli gözetim ve denetimleri yapmak</w:t>
            </w:r>
          </w:p>
        </w:tc>
      </w:tr>
      <w:tr w:rsidR="00E7190D" w:rsidRPr="00E15CC0" w:rsidTr="00E0153B">
        <w:trPr>
          <w:trHeight w:val="3712"/>
        </w:trPr>
        <w:tc>
          <w:tcPr>
            <w:tcW w:w="3426" w:type="dxa"/>
          </w:tcPr>
          <w:p w:rsidR="00E7190D" w:rsidRPr="00E15CC0" w:rsidRDefault="00E7190D" w:rsidP="00E7190D">
            <w:pPr>
              <w:pStyle w:val="TableParagraph"/>
              <w:rPr>
                <w:b/>
              </w:rPr>
            </w:pPr>
            <w:r w:rsidRPr="00E15CC0">
              <w:rPr>
                <w:b/>
              </w:rPr>
              <w:t>Temel</w:t>
            </w:r>
            <w:r w:rsidRPr="00E15CC0">
              <w:rPr>
                <w:b/>
                <w:spacing w:val="-5"/>
              </w:rPr>
              <w:t xml:space="preserve"> </w:t>
            </w:r>
            <w:r w:rsidRPr="00E15CC0">
              <w:rPr>
                <w:b/>
              </w:rPr>
              <w:t>Görev</w:t>
            </w:r>
            <w:r w:rsidRPr="00E15CC0">
              <w:rPr>
                <w:b/>
                <w:spacing w:val="-4"/>
              </w:rPr>
              <w:t xml:space="preserve"> </w:t>
            </w:r>
            <w:r w:rsidRPr="00E15CC0">
              <w:rPr>
                <w:b/>
              </w:rPr>
              <w:t>ve</w:t>
            </w:r>
            <w:r w:rsidRPr="00E15CC0">
              <w:rPr>
                <w:b/>
                <w:spacing w:val="-4"/>
              </w:rPr>
              <w:t xml:space="preserve"> </w:t>
            </w:r>
            <w:r w:rsidRPr="00E15CC0">
              <w:rPr>
                <w:b/>
              </w:rPr>
              <w:t>Sorumluluklar</w:t>
            </w:r>
          </w:p>
        </w:tc>
        <w:tc>
          <w:tcPr>
            <w:tcW w:w="7185" w:type="dxa"/>
            <w:gridSpan w:val="2"/>
          </w:tcPr>
          <w:p w:rsidR="00E15CC0" w:rsidRPr="00E15CC0" w:rsidRDefault="00E15CC0" w:rsidP="00E15CC0">
            <w:pPr>
              <w:pStyle w:val="TableParagraph"/>
              <w:numPr>
                <w:ilvl w:val="0"/>
                <w:numId w:val="1"/>
              </w:numPr>
              <w:tabs>
                <w:tab w:val="left" w:pos="389"/>
              </w:tabs>
              <w:spacing w:before="120" w:after="120"/>
              <w:ind w:left="312"/>
              <w:jc w:val="both"/>
            </w:pPr>
            <w:r w:rsidRPr="00E15CC0">
              <w:t>5188 sayılı Özel Güvenlik Hizmetlerine Dair</w:t>
            </w:r>
            <w:r w:rsidRPr="00E15CC0">
              <w:rPr>
                <w:spacing w:val="1"/>
              </w:rPr>
              <w:t xml:space="preserve"> </w:t>
            </w:r>
            <w:r w:rsidRPr="00E15CC0">
              <w:t>Kanun, aynı Kanuna</w:t>
            </w:r>
            <w:r w:rsidRPr="00E15CC0">
              <w:rPr>
                <w:spacing w:val="-1"/>
              </w:rPr>
              <w:t xml:space="preserve"> </w:t>
            </w:r>
            <w:r w:rsidRPr="00E15CC0">
              <w:t>ait</w:t>
            </w:r>
            <w:r w:rsidRPr="00E15CC0">
              <w:rPr>
                <w:spacing w:val="-1"/>
              </w:rPr>
              <w:t xml:space="preserve"> </w:t>
            </w:r>
            <w:r w:rsidRPr="00E15CC0">
              <w:t>Yönetmelik ve görevleriyle alakalı diğer yasal mevzuat çerçevesinde, idare tarafından verilen talimatlar</w:t>
            </w:r>
            <w:r w:rsidRPr="00E15CC0">
              <w:rPr>
                <w:spacing w:val="-1"/>
              </w:rPr>
              <w:t xml:space="preserve"> doğrultusunda, koruma ve </w:t>
            </w:r>
            <w:r w:rsidRPr="00E15CC0">
              <w:t xml:space="preserve">güvenlik işlemlerinin düzenli olarak yerine getirilmesini sağlamak. </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Üniversitemiz merkez ve ilçe yerleşim alanlarında görev yapan özel güvenlik görevlilerinin, 24 saat çalışma esasına göre aylık nöbet listelerinin hazırlanmasını sağlamak, kontrol etmek ve amirinin onayına sunmak.</w:t>
            </w:r>
          </w:p>
          <w:p w:rsidR="00E15CC0" w:rsidRPr="00E15CC0" w:rsidRDefault="00E15CC0" w:rsidP="00E15CC0">
            <w:pPr>
              <w:pStyle w:val="TableParagraph"/>
              <w:numPr>
                <w:ilvl w:val="0"/>
                <w:numId w:val="1"/>
              </w:numPr>
              <w:tabs>
                <w:tab w:val="left" w:pos="389"/>
              </w:tabs>
              <w:spacing w:before="120" w:after="120"/>
              <w:ind w:left="312"/>
              <w:jc w:val="both"/>
            </w:pPr>
            <w:r w:rsidRPr="00E15CC0">
              <w:t>Dışarıdan ve içeriden gelebilecek her türlü tehdit, saldırı ve sabotajlara karşı koruyucu tedbirleri alınmasını, olaylara gerekli müdahalenin yapılmasını sağlamak, yetersiz kalınması durumunda amirini bilgilendirerek genel kolluk kuvvetlerinden yardım istenmesini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Üniversitenin yerleşim alanlarında can ve mal güvenliğinin sağlanması, suç işlenmesinin önlenmesi, taşınması</w:t>
            </w:r>
            <w:r w:rsidRPr="00E15CC0">
              <w:rPr>
                <w:spacing w:val="-43"/>
              </w:rPr>
              <w:t xml:space="preserve">   </w:t>
            </w:r>
            <w:r w:rsidRPr="00E15CC0">
              <w:t>ve bulundurulması yasaklanmış her türlü eşyanın tespiti amacıyla, yaya ve araç</w:t>
            </w:r>
            <w:r w:rsidRPr="00E15CC0">
              <w:rPr>
                <w:spacing w:val="1"/>
              </w:rPr>
              <w:t xml:space="preserve"> </w:t>
            </w:r>
            <w:r w:rsidRPr="00E15CC0">
              <w:t>giriş- çıkışlarının kontrollerinin yapılmasını, kayıt</w:t>
            </w:r>
            <w:r w:rsidRPr="00E15CC0">
              <w:rPr>
                <w:spacing w:val="-3"/>
              </w:rPr>
              <w:t xml:space="preserve"> </w:t>
            </w:r>
            <w:r w:rsidRPr="00E15CC0">
              <w:t>tutulması gereken alanlarda kayıtların tutulmasını sağlamak.</w:t>
            </w:r>
          </w:p>
          <w:p w:rsidR="00E15CC0" w:rsidRPr="00E15CC0" w:rsidRDefault="00E15CC0" w:rsidP="00E15CC0">
            <w:pPr>
              <w:pStyle w:val="TableParagraph"/>
              <w:numPr>
                <w:ilvl w:val="0"/>
                <w:numId w:val="1"/>
              </w:numPr>
              <w:tabs>
                <w:tab w:val="left" w:pos="359"/>
              </w:tabs>
              <w:spacing w:before="120" w:after="120"/>
              <w:ind w:left="312"/>
              <w:jc w:val="both"/>
            </w:pPr>
            <w:r w:rsidRPr="00E15CC0">
              <w:t xml:space="preserve">Üniversite yerleşim alanlarındaki güvenlik kamera görüntülerinin düzenli olarak izlemesini, kayıtların alınmasını ve belirli bir süre tutulmasını, görüntüleme sisteminin bakım, onarımlarının yapılmasını sağlamak, takip ve kontrollerini yapmak. </w:t>
            </w:r>
          </w:p>
          <w:p w:rsidR="00E15CC0" w:rsidRPr="00E15CC0" w:rsidRDefault="00E15CC0" w:rsidP="00E15CC0">
            <w:pPr>
              <w:pStyle w:val="TableParagraph"/>
              <w:numPr>
                <w:ilvl w:val="0"/>
                <w:numId w:val="1"/>
              </w:numPr>
              <w:tabs>
                <w:tab w:val="left" w:pos="359"/>
              </w:tabs>
              <w:spacing w:before="120" w:after="120"/>
              <w:ind w:left="312"/>
              <w:jc w:val="both"/>
            </w:pPr>
            <w:r w:rsidRPr="00E15CC0">
              <w:t>İdarenin bilgisi dâhilinde talep edilen adli ve idari soruşturmaya esas delil oluşturan güvenlik kamerası görüntülerinin hazırlanması, kayıt altında tutulması ve saklanmasını ve ilgililere teslim edilmesini sağlamak.</w:t>
            </w:r>
          </w:p>
          <w:p w:rsidR="00E15CC0" w:rsidRPr="00E15CC0" w:rsidRDefault="00E15CC0" w:rsidP="00E15CC0">
            <w:pPr>
              <w:pStyle w:val="TableParagraph"/>
              <w:numPr>
                <w:ilvl w:val="0"/>
                <w:numId w:val="1"/>
              </w:numPr>
              <w:tabs>
                <w:tab w:val="left" w:pos="359"/>
              </w:tabs>
              <w:spacing w:before="120" w:after="120"/>
              <w:ind w:left="312"/>
              <w:jc w:val="both"/>
            </w:pPr>
            <w:r w:rsidRPr="00E15CC0">
              <w:lastRenderedPageBreak/>
              <w:t>Üniversitemiz personellerinin kampüs girişindeki plaka tanıma özelliği bulunan bariyerli kapıdan geçişlerini sağlamak için araç plaka tanımlama işlemlerinin takip ve kontrollerini</w:t>
            </w:r>
            <w:r w:rsidRPr="00E15CC0">
              <w:rPr>
                <w:spacing w:val="1"/>
              </w:rPr>
              <w:t xml:space="preserve"> </w:t>
            </w:r>
            <w:r w:rsidRPr="00E15CC0">
              <w:t>yapmak.</w:t>
            </w:r>
          </w:p>
          <w:p w:rsidR="00E15CC0" w:rsidRPr="00E15CC0" w:rsidRDefault="00E15CC0" w:rsidP="00E15CC0">
            <w:pPr>
              <w:pStyle w:val="TableParagraph"/>
              <w:numPr>
                <w:ilvl w:val="0"/>
                <w:numId w:val="1"/>
              </w:numPr>
              <w:tabs>
                <w:tab w:val="left" w:pos="359"/>
              </w:tabs>
              <w:spacing w:before="120" w:after="120"/>
              <w:ind w:left="312"/>
              <w:jc w:val="both"/>
            </w:pPr>
            <w:r w:rsidRPr="00E15CC0">
              <w:t>Güvenlik tur kontrol sisteminin devriye zamanlarını belirlemek, güvenlik görevlilerince yapılması gereken devriye ve kodlamaları düzenli olarak kontrol etmek.</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Üniversitenin yerleşkesinde trafik akış ve düzenini sağlamak, meydana gelen kaza vb. gibi durumlarda gerekli olan ilk yardım ve emniyet</w:t>
            </w:r>
            <w:r w:rsidRPr="00E15CC0">
              <w:rPr>
                <w:spacing w:val="1"/>
              </w:rPr>
              <w:t xml:space="preserve"> </w:t>
            </w:r>
            <w:r w:rsidRPr="00E15CC0">
              <w:t>tedbirinin alınmasını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Üniversitenin yerleşim alanlarında mevcut demirbaşlara, araç gereçlere, binalara, tesislere vb. diğer tüm alanlara zarar vermesini, huzur, disiplin ve asayişin bozulmasının engellemek, aksine hareket edenleri tespit etmek ve uyarmak, durumu amirine ve idareye bildirmek.</w:t>
            </w:r>
          </w:p>
          <w:p w:rsidR="00E15CC0" w:rsidRPr="00E15CC0" w:rsidRDefault="00E15CC0" w:rsidP="00E15CC0">
            <w:pPr>
              <w:pStyle w:val="TableParagraph"/>
              <w:numPr>
                <w:ilvl w:val="0"/>
                <w:numId w:val="1"/>
              </w:numPr>
              <w:tabs>
                <w:tab w:val="left" w:pos="389"/>
              </w:tabs>
              <w:spacing w:before="120" w:after="120"/>
              <w:ind w:left="312"/>
              <w:jc w:val="both"/>
            </w:pPr>
            <w:r w:rsidRPr="00E15CC0">
              <w:t xml:space="preserve">Üniversitenin yerleşim alanlarında idarenin izni olmadan ilan panosu, direk, kapı, pencere ve duvarlara bildiri, fotoğraf, yayın, duvar afişi vb. asılmasına yazı yazılmasına, dağıtılmasına ve bildiri okunmasına, tanımlanmış alanların farklı amaçlarla kullanılmasına engel olmak. </w:t>
            </w:r>
          </w:p>
          <w:p w:rsidR="00E15CC0" w:rsidRPr="00E15CC0" w:rsidRDefault="00E15CC0" w:rsidP="00E15CC0">
            <w:pPr>
              <w:pStyle w:val="TableParagraph"/>
              <w:numPr>
                <w:ilvl w:val="0"/>
                <w:numId w:val="1"/>
              </w:numPr>
              <w:tabs>
                <w:tab w:val="left" w:pos="389"/>
              </w:tabs>
              <w:spacing w:before="120" w:after="120"/>
              <w:ind w:left="312"/>
              <w:jc w:val="both"/>
            </w:pPr>
            <w:r w:rsidRPr="00E15CC0">
              <w:t>Afet, acil ve beklenmedik olaylara mevzuat çerçevesinde ilk müdahalenin yapılması, insanların tahliyesi vb. konularda sivil savunma teşkilatına yardımcı olmak, olayların ilgili yerlere bildirilmesini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Üniversitenin yerleşim alanlarında işlenmiş veya işlenmekte olan suçları kolluk kuvvetlerine bildirilmesini, suç mahalli ve delillerin korunmasını, olay tutanağı tutulmasını sağlamak, kolluk kuvvetlerine yardımcı olmak.</w:t>
            </w:r>
          </w:p>
          <w:p w:rsidR="00E15CC0" w:rsidRPr="00E15CC0" w:rsidRDefault="00E15CC0" w:rsidP="00E15CC0">
            <w:pPr>
              <w:pStyle w:val="TableParagraph"/>
              <w:numPr>
                <w:ilvl w:val="0"/>
                <w:numId w:val="1"/>
              </w:numPr>
              <w:tabs>
                <w:tab w:val="left" w:pos="389"/>
              </w:tabs>
              <w:spacing w:before="120" w:after="120"/>
              <w:ind w:left="312"/>
              <w:jc w:val="both"/>
            </w:pPr>
            <w:r w:rsidRPr="00E15CC0">
              <w:t>Genel kolluk kuvvetlerine derhal bildirmek şartıyla, aramalar sırasında suç teşkil eden veya delil olabilecek ya da suç teşkil etmemekle birlikte tehlike doğurabilecek eşyaların emanete alınmasını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Yerleşim</w:t>
            </w:r>
            <w:r w:rsidRPr="00E15CC0">
              <w:rPr>
                <w:spacing w:val="-7"/>
              </w:rPr>
              <w:t xml:space="preserve"> </w:t>
            </w:r>
            <w:r w:rsidRPr="00E15CC0">
              <w:t>alanlarında</w:t>
            </w:r>
            <w:r w:rsidRPr="00E15CC0">
              <w:rPr>
                <w:spacing w:val="-6"/>
              </w:rPr>
              <w:t xml:space="preserve"> </w:t>
            </w:r>
            <w:r w:rsidRPr="00E15CC0">
              <w:t>asılı</w:t>
            </w:r>
            <w:r w:rsidRPr="00E15CC0">
              <w:rPr>
                <w:spacing w:val="-6"/>
              </w:rPr>
              <w:t xml:space="preserve"> </w:t>
            </w:r>
            <w:r w:rsidRPr="00E15CC0">
              <w:t>bulunan</w:t>
            </w:r>
            <w:r w:rsidRPr="00E15CC0">
              <w:rPr>
                <w:spacing w:val="-6"/>
              </w:rPr>
              <w:t xml:space="preserve"> </w:t>
            </w:r>
            <w:r w:rsidRPr="00E15CC0">
              <w:t>bayrak,</w:t>
            </w:r>
            <w:r w:rsidRPr="00E15CC0">
              <w:rPr>
                <w:spacing w:val="-6"/>
              </w:rPr>
              <w:t xml:space="preserve"> </w:t>
            </w:r>
            <w:r w:rsidRPr="00E15CC0">
              <w:t>flamaların</w:t>
            </w:r>
            <w:r w:rsidRPr="00E15CC0">
              <w:rPr>
                <w:spacing w:val="-5"/>
              </w:rPr>
              <w:t xml:space="preserve"> </w:t>
            </w:r>
            <w:r w:rsidRPr="00E15CC0">
              <w:t>takip</w:t>
            </w:r>
            <w:r w:rsidRPr="00E15CC0">
              <w:rPr>
                <w:spacing w:val="-6"/>
              </w:rPr>
              <w:t xml:space="preserve"> </w:t>
            </w:r>
            <w:r w:rsidRPr="00E15CC0">
              <w:t>ve</w:t>
            </w:r>
            <w:r w:rsidRPr="00E15CC0">
              <w:rPr>
                <w:spacing w:val="-6"/>
              </w:rPr>
              <w:t xml:space="preserve"> </w:t>
            </w:r>
            <w:r w:rsidRPr="00E15CC0">
              <w:t>kontrolünü</w:t>
            </w:r>
            <w:r w:rsidRPr="00E15CC0">
              <w:rPr>
                <w:spacing w:val="-5"/>
              </w:rPr>
              <w:t xml:space="preserve"> </w:t>
            </w:r>
            <w:r w:rsidRPr="00E15CC0">
              <w:t>yapmak, yıpranmış olanların değiştirilmesini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Yerleşim</w:t>
            </w:r>
            <w:r w:rsidRPr="00E15CC0">
              <w:rPr>
                <w:spacing w:val="39"/>
              </w:rPr>
              <w:t xml:space="preserve"> </w:t>
            </w:r>
            <w:r w:rsidRPr="00E15CC0">
              <w:t>alanlarında</w:t>
            </w:r>
            <w:r w:rsidRPr="00E15CC0">
              <w:rPr>
                <w:spacing w:val="40"/>
              </w:rPr>
              <w:t xml:space="preserve"> </w:t>
            </w:r>
            <w:r w:rsidRPr="00E15CC0">
              <w:t>yakalama, mahkûmiyet</w:t>
            </w:r>
            <w:r w:rsidRPr="00E15CC0">
              <w:rPr>
                <w:spacing w:val="39"/>
              </w:rPr>
              <w:t xml:space="preserve"> </w:t>
            </w:r>
            <w:r w:rsidRPr="00E15CC0">
              <w:t>veya</w:t>
            </w:r>
            <w:r w:rsidRPr="00E15CC0">
              <w:rPr>
                <w:spacing w:val="39"/>
              </w:rPr>
              <w:t xml:space="preserve"> </w:t>
            </w:r>
            <w:r w:rsidRPr="00E15CC0">
              <w:t>tutuklama</w:t>
            </w:r>
            <w:r w:rsidRPr="00E15CC0">
              <w:rPr>
                <w:spacing w:val="39"/>
              </w:rPr>
              <w:t xml:space="preserve"> </w:t>
            </w:r>
            <w:r w:rsidRPr="00E15CC0">
              <w:t>kararı</w:t>
            </w:r>
            <w:r w:rsidRPr="00E15CC0">
              <w:rPr>
                <w:spacing w:val="40"/>
              </w:rPr>
              <w:t xml:space="preserve"> </w:t>
            </w:r>
            <w:r w:rsidRPr="00E15CC0">
              <w:t>bulunanların kimlik kontrolleri sırasında tespit edilmesi durumunda,</w:t>
            </w:r>
            <w:r w:rsidRPr="00E15CC0">
              <w:rPr>
                <w:spacing w:val="42"/>
              </w:rPr>
              <w:t xml:space="preserve"> </w:t>
            </w:r>
            <w:r w:rsidRPr="00E15CC0">
              <w:t>yakalama ve</w:t>
            </w:r>
            <w:r w:rsidRPr="00E15CC0">
              <w:rPr>
                <w:spacing w:val="39"/>
              </w:rPr>
              <w:t xml:space="preserve"> </w:t>
            </w:r>
            <w:r w:rsidRPr="00E15CC0">
              <w:t>arama</w:t>
            </w:r>
            <w:r w:rsidRPr="00E15CC0">
              <w:rPr>
                <w:spacing w:val="-1"/>
              </w:rPr>
              <w:t xml:space="preserve"> </w:t>
            </w:r>
            <w:r w:rsidRPr="00E15CC0">
              <w:t>yaparak</w:t>
            </w:r>
            <w:r w:rsidRPr="00E15CC0">
              <w:rPr>
                <w:spacing w:val="-1"/>
              </w:rPr>
              <w:t xml:space="preserve"> genel kolluk </w:t>
            </w:r>
            <w:r w:rsidRPr="00E15CC0">
              <w:t>kuvvetlerine teslim</w:t>
            </w:r>
            <w:r w:rsidRPr="00E15CC0">
              <w:rPr>
                <w:spacing w:val="1"/>
              </w:rPr>
              <w:t xml:space="preserve"> </w:t>
            </w:r>
            <w:r w:rsidRPr="00E15CC0">
              <w:t>edilmesini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w:t>
            </w:r>
            <w:r w:rsidRPr="00E15CC0">
              <w:rPr>
                <w:spacing w:val="-7"/>
              </w:rPr>
              <w:t xml:space="preserve"> yerleşim </w:t>
            </w:r>
            <w:r w:rsidRPr="00E15CC0">
              <w:t>alanlarında</w:t>
            </w:r>
            <w:r w:rsidRPr="00E15CC0">
              <w:rPr>
                <w:spacing w:val="-6"/>
              </w:rPr>
              <w:t xml:space="preserve"> </w:t>
            </w:r>
            <w:r w:rsidRPr="00E15CC0">
              <w:t>düzenlenen</w:t>
            </w:r>
            <w:r w:rsidRPr="00E15CC0">
              <w:rPr>
                <w:spacing w:val="-6"/>
              </w:rPr>
              <w:t xml:space="preserve"> t</w:t>
            </w:r>
            <w:r w:rsidRPr="00E15CC0">
              <w:t>oplantı, konser, spor müsabakası, sahne gösterileri ve benzeri etkinliklerde alan</w:t>
            </w:r>
            <w:r w:rsidRPr="00E15CC0">
              <w:rPr>
                <w:spacing w:val="-6"/>
              </w:rPr>
              <w:t xml:space="preserve"> </w:t>
            </w:r>
            <w:r w:rsidRPr="00E15CC0">
              <w:t>ve</w:t>
            </w:r>
            <w:r w:rsidRPr="00E15CC0">
              <w:rPr>
                <w:spacing w:val="-6"/>
              </w:rPr>
              <w:t xml:space="preserve"> </w:t>
            </w:r>
            <w:r w:rsidRPr="00E15CC0">
              <w:t>çevre</w:t>
            </w:r>
            <w:r w:rsidRPr="00E15CC0">
              <w:rPr>
                <w:spacing w:val="-7"/>
              </w:rPr>
              <w:t xml:space="preserve"> </w:t>
            </w:r>
            <w:r w:rsidRPr="00E15CC0">
              <w:t>güvenliğini</w:t>
            </w:r>
            <w:r w:rsidRPr="00E15CC0">
              <w:rPr>
                <w:spacing w:val="-5"/>
              </w:rPr>
              <w:t xml:space="preserve"> </w:t>
            </w:r>
            <w:r w:rsidRPr="00E15CC0">
              <w:t>sağlamak.</w:t>
            </w:r>
          </w:p>
          <w:p w:rsidR="00E15CC0" w:rsidRPr="00E15CC0" w:rsidRDefault="00E15CC0" w:rsidP="00E15CC0">
            <w:pPr>
              <w:pStyle w:val="TableParagraph"/>
              <w:numPr>
                <w:ilvl w:val="0"/>
                <w:numId w:val="1"/>
              </w:numPr>
              <w:tabs>
                <w:tab w:val="left" w:pos="389"/>
              </w:tabs>
              <w:spacing w:before="120" w:after="120"/>
              <w:ind w:left="312"/>
              <w:jc w:val="both"/>
            </w:pPr>
            <w:r w:rsidRPr="00E15CC0">
              <w:t>Üniversite</w:t>
            </w:r>
            <w:r w:rsidRPr="00E15CC0">
              <w:rPr>
                <w:spacing w:val="-6"/>
              </w:rPr>
              <w:t xml:space="preserve"> </w:t>
            </w:r>
            <w:r w:rsidRPr="00E15CC0">
              <w:t>alanlarında</w:t>
            </w:r>
            <w:r w:rsidRPr="00E15CC0">
              <w:rPr>
                <w:spacing w:val="-5"/>
              </w:rPr>
              <w:t xml:space="preserve"> </w:t>
            </w:r>
            <w:r w:rsidRPr="00E15CC0">
              <w:t>terk</w:t>
            </w:r>
            <w:r w:rsidRPr="00E15CC0">
              <w:rPr>
                <w:spacing w:val="-6"/>
              </w:rPr>
              <w:t xml:space="preserve"> </w:t>
            </w:r>
            <w:r w:rsidRPr="00E15CC0">
              <w:t>edilmiş</w:t>
            </w:r>
            <w:r w:rsidRPr="00E15CC0">
              <w:rPr>
                <w:spacing w:val="-5"/>
              </w:rPr>
              <w:t xml:space="preserve"> </w:t>
            </w:r>
            <w:r w:rsidRPr="00E15CC0">
              <w:t>ve</w:t>
            </w:r>
            <w:r w:rsidRPr="00E15CC0">
              <w:rPr>
                <w:spacing w:val="-5"/>
              </w:rPr>
              <w:t xml:space="preserve"> </w:t>
            </w:r>
            <w:r w:rsidRPr="00E15CC0">
              <w:t>bulunmuş</w:t>
            </w:r>
            <w:r w:rsidRPr="00E15CC0">
              <w:rPr>
                <w:spacing w:val="-5"/>
              </w:rPr>
              <w:t xml:space="preserve"> </w:t>
            </w:r>
            <w:r w:rsidRPr="00E15CC0">
              <w:t>eşyaların</w:t>
            </w:r>
            <w:r w:rsidRPr="00E15CC0">
              <w:rPr>
                <w:spacing w:val="-5"/>
              </w:rPr>
              <w:t xml:space="preserve"> </w:t>
            </w:r>
            <w:r w:rsidRPr="00E15CC0">
              <w:t>emanete</w:t>
            </w:r>
            <w:r w:rsidRPr="00E15CC0">
              <w:rPr>
                <w:spacing w:val="-5"/>
              </w:rPr>
              <w:t xml:space="preserve"> </w:t>
            </w:r>
            <w:r w:rsidRPr="00E15CC0">
              <w:t>alınmasını sağlamak.</w:t>
            </w:r>
          </w:p>
          <w:p w:rsidR="00E15CC0" w:rsidRPr="00E15CC0" w:rsidRDefault="00E15CC0" w:rsidP="00E15CC0">
            <w:pPr>
              <w:pStyle w:val="TableParagraph"/>
              <w:numPr>
                <w:ilvl w:val="0"/>
                <w:numId w:val="1"/>
              </w:numPr>
              <w:tabs>
                <w:tab w:val="left" w:pos="389"/>
              </w:tabs>
              <w:spacing w:before="120" w:after="120"/>
              <w:ind w:left="312"/>
              <w:jc w:val="both"/>
            </w:pPr>
            <w:r w:rsidRPr="00E15CC0">
              <w:t>Doğrudan ilgili olmasa da temizlik, onarım ve benzeri konularda gördüğü eksiklikleri ya da karşılaştığı olumsuzlukları amirine ve ilgililere bildirmek.</w:t>
            </w:r>
          </w:p>
          <w:p w:rsidR="00E15CC0" w:rsidRPr="00E15CC0" w:rsidRDefault="00E15CC0" w:rsidP="00E15CC0">
            <w:pPr>
              <w:pStyle w:val="TableParagraph"/>
              <w:numPr>
                <w:ilvl w:val="0"/>
                <w:numId w:val="1"/>
              </w:numPr>
              <w:tabs>
                <w:tab w:val="left" w:pos="389"/>
              </w:tabs>
              <w:spacing w:before="120" w:after="120"/>
              <w:ind w:left="312"/>
              <w:jc w:val="both"/>
            </w:pPr>
            <w:r w:rsidRPr="00E15CC0">
              <w:t>Denetim ve kontrolleri sırasında karşılaştıkları olumsuzluklara ilişkin tutanak veya rapor tutmak, durumu amirine ve ilgililere bildirmek.</w:t>
            </w:r>
          </w:p>
          <w:p w:rsidR="00E15CC0" w:rsidRPr="00E15CC0" w:rsidRDefault="00E15CC0" w:rsidP="00E15CC0">
            <w:pPr>
              <w:pStyle w:val="TableParagraph"/>
              <w:numPr>
                <w:ilvl w:val="0"/>
                <w:numId w:val="1"/>
              </w:numPr>
              <w:tabs>
                <w:tab w:val="left" w:pos="389"/>
              </w:tabs>
              <w:spacing w:before="120" w:after="120"/>
              <w:ind w:left="312"/>
              <w:jc w:val="both"/>
            </w:pPr>
            <w:r w:rsidRPr="00E15CC0">
              <w:rPr>
                <w:lang w:eastAsia="tr-TR"/>
              </w:rPr>
              <w:t xml:space="preserve">Özel güvenlik görevlilerinin nöbetleri sırasında, Kamu Kurum ve Kuruluşlarında Çalışan Özel Güvenlik Görevlilerine Ait Üniforma Yönergesinde belirlenen üniformayı giymelerini ve </w:t>
            </w:r>
            <w:r w:rsidRPr="00E15CC0">
              <w:t>özel güvenlik kimlik kartını takmalarını sağlamak, takip ve kontrolleri yapmak.</w:t>
            </w:r>
          </w:p>
          <w:p w:rsidR="00E15CC0" w:rsidRPr="00E15CC0" w:rsidRDefault="00E15CC0" w:rsidP="00E15CC0">
            <w:pPr>
              <w:pStyle w:val="TableParagraph"/>
              <w:numPr>
                <w:ilvl w:val="0"/>
                <w:numId w:val="1"/>
              </w:numPr>
              <w:tabs>
                <w:tab w:val="left" w:pos="389"/>
              </w:tabs>
              <w:spacing w:before="120" w:after="120"/>
              <w:ind w:left="312"/>
              <w:jc w:val="both"/>
            </w:pPr>
            <w:r w:rsidRPr="00E15CC0">
              <w:t>Özel güvenlik görevlilerinin puantaj, fazla mesai ve benzeri çizelgelerinin hazırlanmasını sağlamak, kontrol etmek ve amirinin onayına sunmak.</w:t>
            </w:r>
          </w:p>
          <w:p w:rsidR="00E15CC0" w:rsidRPr="00E15CC0" w:rsidRDefault="00E15CC0" w:rsidP="00E15CC0">
            <w:pPr>
              <w:pStyle w:val="TableParagraph"/>
              <w:numPr>
                <w:ilvl w:val="0"/>
                <w:numId w:val="1"/>
              </w:numPr>
              <w:tabs>
                <w:tab w:val="left" w:pos="416"/>
              </w:tabs>
              <w:spacing w:before="120" w:after="120"/>
              <w:ind w:left="312"/>
              <w:jc w:val="both"/>
            </w:pPr>
            <w:r w:rsidRPr="00E15CC0">
              <w:t>Hassas ve riskli görevlerde bulunduğunu bilmek, gizliliğe riayet etmek ve edilmesini sağlamak.</w:t>
            </w:r>
          </w:p>
          <w:p w:rsidR="00E15CC0" w:rsidRPr="00E15CC0" w:rsidRDefault="00E15CC0" w:rsidP="00E15CC0">
            <w:pPr>
              <w:pStyle w:val="TableParagraph"/>
              <w:numPr>
                <w:ilvl w:val="0"/>
                <w:numId w:val="1"/>
              </w:numPr>
              <w:tabs>
                <w:tab w:val="left" w:pos="416"/>
              </w:tabs>
              <w:spacing w:before="120" w:after="120"/>
              <w:ind w:left="312"/>
              <w:jc w:val="both"/>
            </w:pPr>
            <w:r w:rsidRPr="00E15CC0">
              <w:t>Şubeye sevk edilen yazı, talep ve şikayetleri incelemek, değerlendirmek, ilgili personellere sevk etmek, gereğini yapmak ya da yapılmasını sağlamak, gerekli takip, kontrol ve denetimleri yapmak.</w:t>
            </w:r>
          </w:p>
          <w:p w:rsidR="00E15CC0" w:rsidRPr="00E15CC0" w:rsidRDefault="00E15CC0" w:rsidP="00E15CC0">
            <w:pPr>
              <w:pStyle w:val="TableParagraph"/>
              <w:numPr>
                <w:ilvl w:val="0"/>
                <w:numId w:val="1"/>
              </w:numPr>
              <w:tabs>
                <w:tab w:val="left" w:pos="409"/>
              </w:tabs>
              <w:spacing w:before="120" w:after="120"/>
              <w:ind w:left="312"/>
              <w:jc w:val="both"/>
            </w:pPr>
            <w:r w:rsidRPr="00E15CC0">
              <w:t xml:space="preserve">Şubede yürütülen faaliyetlere ilişkin yazışmaların hazırlanmasını sağlamak, </w:t>
            </w:r>
            <w:r w:rsidRPr="00E15CC0">
              <w:lastRenderedPageBreak/>
              <w:t xml:space="preserve">incelemek, paraflamak veya imzalamak, her türlü evrakın standart dosya düzenine göre hazırlanması, dosyalanması ve arşivlenmesini sağlamak.  </w:t>
            </w:r>
          </w:p>
          <w:p w:rsidR="00E15CC0" w:rsidRPr="00E15CC0" w:rsidRDefault="00E15CC0" w:rsidP="00E15CC0">
            <w:pPr>
              <w:pStyle w:val="TableParagraph"/>
              <w:numPr>
                <w:ilvl w:val="0"/>
                <w:numId w:val="1"/>
              </w:numPr>
              <w:tabs>
                <w:tab w:val="left" w:pos="359"/>
              </w:tabs>
              <w:spacing w:before="120" w:after="120"/>
              <w:ind w:left="312"/>
              <w:jc w:val="both"/>
            </w:pPr>
            <w:r w:rsidRPr="00E15CC0">
              <w:t>Daire Başkanlığınca düzenlenen toplantılara katılmak, şubenin faaliyetlerine ilişkin karşılaşılan sorunları, taleplerini, şikâyetlerini, görüş ve önerilerini sunmak.</w:t>
            </w:r>
          </w:p>
          <w:p w:rsidR="00E15CC0" w:rsidRPr="00E15CC0" w:rsidRDefault="00E15CC0" w:rsidP="00E15CC0">
            <w:pPr>
              <w:pStyle w:val="TableParagraph"/>
              <w:numPr>
                <w:ilvl w:val="0"/>
                <w:numId w:val="1"/>
              </w:numPr>
              <w:tabs>
                <w:tab w:val="left" w:pos="416"/>
              </w:tabs>
              <w:spacing w:before="120" w:after="120"/>
              <w:ind w:left="312"/>
              <w:jc w:val="both"/>
            </w:pPr>
            <w:r w:rsidRPr="00E15CC0">
              <w:t xml:space="preserve">Şubeye tevdi edilmiş görevleri ve sorumluluğu altındaki faaliyetleri yerine getirmek, şubede görevli personeller arasında adil iş bölümünü yapmak, uyum ve iş birliği içinde çalışmalarını sağlamak. </w:t>
            </w:r>
          </w:p>
          <w:p w:rsidR="00E15CC0" w:rsidRPr="00E15CC0" w:rsidRDefault="00E15CC0" w:rsidP="00E15CC0">
            <w:pPr>
              <w:pStyle w:val="TableParagraph"/>
              <w:numPr>
                <w:ilvl w:val="0"/>
                <w:numId w:val="1"/>
              </w:numPr>
              <w:tabs>
                <w:tab w:val="left" w:pos="416"/>
              </w:tabs>
              <w:spacing w:before="120" w:after="120"/>
              <w:ind w:left="312"/>
              <w:jc w:val="both"/>
            </w:pPr>
            <w:r w:rsidRPr="00E15CC0">
              <w:t xml:space="preserve">Şubenin faaliyetlerini yerine getirirken uygulamalarda görülen aksaklık ve sorunları giderici önlemleri almak, yetkisi dışında olanları amirine bildirmek. </w:t>
            </w:r>
          </w:p>
          <w:p w:rsidR="00E15CC0" w:rsidRPr="00E15CC0" w:rsidRDefault="00E15CC0" w:rsidP="00E15CC0">
            <w:pPr>
              <w:pStyle w:val="TableParagraph"/>
              <w:numPr>
                <w:ilvl w:val="0"/>
                <w:numId w:val="1"/>
              </w:numPr>
              <w:tabs>
                <w:tab w:val="left" w:pos="359"/>
              </w:tabs>
              <w:spacing w:before="120" w:after="120"/>
              <w:ind w:left="312"/>
              <w:jc w:val="both"/>
            </w:pPr>
            <w:r w:rsidRPr="00E15CC0">
              <w:t>Başkanlığın çalışma düzeni hakkında astlarına bilgi vermek ve yönlendirmek, y</w:t>
            </w:r>
            <w:r w:rsidRPr="00E15CC0">
              <w:rPr>
                <w:shd w:val="clear" w:color="auto" w:fill="FFFFFF"/>
              </w:rPr>
              <w:t>apılacak işler hakkında astlarına gerekli açıklamalarda bulunarak, yol göstermek, gerektiğinde yardım ve önerilerde bulunmak.</w:t>
            </w:r>
          </w:p>
          <w:p w:rsidR="00E15CC0" w:rsidRPr="00E15CC0" w:rsidRDefault="00E15CC0" w:rsidP="00E15CC0">
            <w:pPr>
              <w:pStyle w:val="TableParagraph"/>
              <w:numPr>
                <w:ilvl w:val="0"/>
                <w:numId w:val="1"/>
              </w:numPr>
              <w:tabs>
                <w:tab w:val="left" w:pos="359"/>
              </w:tabs>
              <w:spacing w:before="120" w:after="120"/>
              <w:ind w:left="312"/>
              <w:jc w:val="both"/>
            </w:pPr>
            <w:r w:rsidRPr="00E15CC0">
              <w:t xml:space="preserve">Personelin motive olmasını engelleyen koşulları belirlemek, gerekli önlemlerin alınmasını ve motivasyon düzeyinin artırılmasını sağlamak, yetkisini aşan durumları üstlerine bildirmek. </w:t>
            </w:r>
          </w:p>
          <w:p w:rsidR="00E15CC0" w:rsidRPr="00E15CC0" w:rsidRDefault="00E15CC0" w:rsidP="00E15CC0">
            <w:pPr>
              <w:pStyle w:val="ListeParagraf"/>
              <w:widowControl/>
              <w:numPr>
                <w:ilvl w:val="0"/>
                <w:numId w:val="1"/>
              </w:numPr>
              <w:tabs>
                <w:tab w:val="left" w:pos="359"/>
              </w:tabs>
              <w:autoSpaceDE/>
              <w:autoSpaceDN/>
              <w:spacing w:before="120" w:after="120"/>
              <w:ind w:left="312"/>
              <w:jc w:val="both"/>
            </w:pPr>
            <w:r w:rsidRPr="00E15CC0">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E15CC0" w:rsidRPr="00E15CC0" w:rsidRDefault="00E15CC0" w:rsidP="00E15CC0">
            <w:pPr>
              <w:pStyle w:val="TableParagraph"/>
              <w:numPr>
                <w:ilvl w:val="0"/>
                <w:numId w:val="1"/>
              </w:numPr>
              <w:tabs>
                <w:tab w:val="left" w:pos="359"/>
              </w:tabs>
              <w:spacing w:before="120" w:after="120"/>
              <w:ind w:left="312"/>
              <w:jc w:val="both"/>
            </w:pPr>
            <w:r w:rsidRPr="00E15CC0">
              <w:t>Şubede görevli personellerin özlük işlemleri (tayin, nakil, emeklilik, görev, terfii, asalet onayı, işten ayrılma vb.) ile eğitim gereksinimlerine ilişkin görüş ve önerilerini Daire Başkanına sunmak.</w:t>
            </w:r>
          </w:p>
          <w:p w:rsidR="00E15CC0" w:rsidRPr="00E15CC0" w:rsidRDefault="00E15CC0" w:rsidP="00E15CC0">
            <w:pPr>
              <w:pStyle w:val="TableParagraph"/>
              <w:numPr>
                <w:ilvl w:val="0"/>
                <w:numId w:val="1"/>
              </w:numPr>
              <w:tabs>
                <w:tab w:val="left" w:pos="359"/>
              </w:tabs>
              <w:spacing w:before="120" w:after="120"/>
              <w:ind w:left="312"/>
              <w:jc w:val="both"/>
            </w:pPr>
            <w:r w:rsidRPr="00E15CC0">
              <w:t>Mesai saatlerine riayet etmek, amirinin bilgisi ve onayı olmadan görev yerini terk etmemek, hizmetine ihtiyaç duyulması halinde, amiri tarafından önceden bildirilmesi durumunda fazla mesai yapmak.</w:t>
            </w:r>
          </w:p>
          <w:p w:rsidR="00E15CC0" w:rsidRPr="00E15CC0" w:rsidRDefault="00E15CC0" w:rsidP="00E15CC0">
            <w:pPr>
              <w:pStyle w:val="TableParagraph"/>
              <w:numPr>
                <w:ilvl w:val="0"/>
                <w:numId w:val="1"/>
              </w:numPr>
              <w:tabs>
                <w:tab w:val="left" w:pos="359"/>
              </w:tabs>
              <w:spacing w:before="120" w:after="120"/>
              <w:ind w:left="312"/>
              <w:jc w:val="both"/>
            </w:pPr>
            <w:r w:rsidRPr="00E15CC0">
              <w:t>Şubede</w:t>
            </w:r>
            <w:r w:rsidRPr="00E15CC0">
              <w:rPr>
                <w:spacing w:val="1"/>
              </w:rPr>
              <w:t xml:space="preserve"> </w:t>
            </w:r>
            <w:r w:rsidRPr="00E15CC0">
              <w:t>görevli personellerin</w:t>
            </w:r>
            <w:r w:rsidRPr="00E15CC0">
              <w:rPr>
                <w:spacing w:val="1"/>
              </w:rPr>
              <w:t xml:space="preserve"> </w:t>
            </w:r>
            <w:r w:rsidRPr="00E15CC0">
              <w:t>izinlerini,</w:t>
            </w:r>
            <w:r w:rsidRPr="00E15CC0">
              <w:rPr>
                <w:spacing w:val="1"/>
              </w:rPr>
              <w:t xml:space="preserve"> </w:t>
            </w:r>
            <w:r w:rsidRPr="00E15CC0">
              <w:t>iş</w:t>
            </w:r>
            <w:r w:rsidRPr="00E15CC0">
              <w:rPr>
                <w:spacing w:val="1"/>
              </w:rPr>
              <w:t xml:space="preserve"> </w:t>
            </w:r>
            <w:r w:rsidRPr="00E15CC0">
              <w:t>akış süreçlerini</w:t>
            </w:r>
            <w:r w:rsidRPr="00E15CC0">
              <w:rPr>
                <w:spacing w:val="1"/>
              </w:rPr>
              <w:t xml:space="preserve"> </w:t>
            </w:r>
            <w:r w:rsidRPr="00E15CC0">
              <w:t>aksatmayacak</w:t>
            </w:r>
            <w:r w:rsidRPr="00E15CC0">
              <w:rPr>
                <w:spacing w:val="1"/>
              </w:rPr>
              <w:t xml:space="preserve"> </w:t>
            </w:r>
            <w:r w:rsidRPr="00E15CC0">
              <w:t>şekilde</w:t>
            </w:r>
            <w:r w:rsidRPr="00E15CC0">
              <w:rPr>
                <w:spacing w:val="-1"/>
              </w:rPr>
              <w:t xml:space="preserve"> </w:t>
            </w:r>
            <w:r w:rsidRPr="00E15CC0">
              <w:t>düzenlemek ve amirinin onayına sunmak.</w:t>
            </w:r>
          </w:p>
          <w:p w:rsidR="00E15CC0" w:rsidRPr="00E15CC0" w:rsidRDefault="00E15CC0" w:rsidP="00E15CC0">
            <w:pPr>
              <w:pStyle w:val="ListeParagraf"/>
              <w:widowControl/>
              <w:numPr>
                <w:ilvl w:val="0"/>
                <w:numId w:val="1"/>
              </w:numPr>
              <w:tabs>
                <w:tab w:val="left" w:pos="359"/>
              </w:tabs>
              <w:autoSpaceDE/>
              <w:autoSpaceDN/>
              <w:spacing w:before="120" w:after="120"/>
              <w:ind w:left="312"/>
              <w:jc w:val="both"/>
            </w:pPr>
            <w:r w:rsidRPr="00E15CC0">
              <w:t>Şubede yürütülen hizmetler için gereksinim duyulan taşınır, taşınmaz ve personel ihtiyaçlarını</w:t>
            </w:r>
            <w:r w:rsidRPr="00E15CC0">
              <w:rPr>
                <w:shd w:val="clear" w:color="auto" w:fill="FFFFFF"/>
              </w:rPr>
              <w:t xml:space="preserve"> belirlemek ve temini için </w:t>
            </w:r>
            <w:r w:rsidRPr="00E15CC0">
              <w:t>Daire Başkanına bildirmek.</w:t>
            </w:r>
          </w:p>
          <w:p w:rsidR="00E15CC0" w:rsidRPr="00E15CC0" w:rsidRDefault="00E15CC0" w:rsidP="00E15CC0">
            <w:pPr>
              <w:pStyle w:val="ListeParagraf"/>
              <w:widowControl/>
              <w:numPr>
                <w:ilvl w:val="0"/>
                <w:numId w:val="1"/>
              </w:numPr>
              <w:tabs>
                <w:tab w:val="left" w:pos="359"/>
              </w:tabs>
              <w:autoSpaceDE/>
              <w:autoSpaceDN/>
              <w:spacing w:before="120" w:after="120"/>
              <w:ind w:left="312"/>
              <w:jc w:val="both"/>
            </w:pPr>
            <w:r w:rsidRPr="00E15CC0">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E15CC0" w:rsidRPr="00E15CC0" w:rsidRDefault="00E15CC0" w:rsidP="00E15CC0">
            <w:pPr>
              <w:pStyle w:val="TableParagraph"/>
              <w:numPr>
                <w:ilvl w:val="0"/>
                <w:numId w:val="1"/>
              </w:numPr>
              <w:tabs>
                <w:tab w:val="left" w:pos="359"/>
              </w:tabs>
              <w:spacing w:before="120" w:after="120"/>
              <w:ind w:left="312"/>
              <w:jc w:val="both"/>
              <w:rPr>
                <w:b/>
              </w:rPr>
            </w:pPr>
            <w:r w:rsidRPr="00E15CC0">
              <w:t xml:space="preserve">Şubede yürütülen işler ve aşamaları hakkında yöneticisine düzenli olarak bilgi vermek, yapılmayan işler hakkında gerekçeleriyle birlikte açıklama yapmak, </w:t>
            </w:r>
            <w:r w:rsidRPr="00E15CC0">
              <w:rPr>
                <w:shd w:val="clear" w:color="auto" w:fill="FFFFFF"/>
              </w:rPr>
              <w:t>görevleriyle ilgili uygulamalara ilişkin görüş ve önerilerini amirine bildirmek.</w:t>
            </w:r>
          </w:p>
          <w:p w:rsidR="00E15CC0" w:rsidRPr="00E15CC0" w:rsidRDefault="00E15CC0" w:rsidP="00E15CC0">
            <w:pPr>
              <w:pStyle w:val="ListeParagraf"/>
              <w:widowControl/>
              <w:numPr>
                <w:ilvl w:val="0"/>
                <w:numId w:val="1"/>
              </w:numPr>
              <w:tabs>
                <w:tab w:val="left" w:pos="359"/>
              </w:tabs>
              <w:autoSpaceDE/>
              <w:autoSpaceDN/>
              <w:spacing w:before="120" w:after="120"/>
              <w:ind w:left="312"/>
              <w:jc w:val="both"/>
            </w:pPr>
            <w:r w:rsidRPr="00E15CC0">
              <w:t>Şubede yürütülen iş ve işlemlerde tasarruf</w:t>
            </w:r>
            <w:r w:rsidRPr="00E15CC0">
              <w:rPr>
                <w:spacing w:val="-6"/>
              </w:rPr>
              <w:t xml:space="preserve"> </w:t>
            </w:r>
            <w:r w:rsidRPr="00E15CC0">
              <w:t>tedbirlerine</w:t>
            </w:r>
            <w:r w:rsidRPr="00E15CC0">
              <w:rPr>
                <w:spacing w:val="-7"/>
              </w:rPr>
              <w:t xml:space="preserve"> riayet etmek ve edilmesini sağlamak.</w:t>
            </w:r>
          </w:p>
          <w:p w:rsidR="00E15CC0" w:rsidRPr="00E15CC0" w:rsidRDefault="00E15CC0" w:rsidP="00E15CC0">
            <w:pPr>
              <w:pStyle w:val="TableParagraph"/>
              <w:numPr>
                <w:ilvl w:val="0"/>
                <w:numId w:val="1"/>
              </w:numPr>
              <w:tabs>
                <w:tab w:val="left" w:pos="359"/>
              </w:tabs>
              <w:spacing w:before="120" w:after="120"/>
              <w:ind w:left="312"/>
              <w:jc w:val="both"/>
            </w:pPr>
            <w:r w:rsidRPr="00E15CC0">
              <w:t>Şubede görevli personellere, çalışma ortamında iş sağlığı ve güvenliği ile ilgili kural ve talimatlara uyulması konusunda uyarılarda bulunmak, gerekli tedbirleri almak, alınmasını sağlamak ve gözetim yapmak.</w:t>
            </w:r>
          </w:p>
          <w:p w:rsidR="00E15CC0" w:rsidRPr="00E15CC0" w:rsidRDefault="00E15CC0" w:rsidP="00E15CC0">
            <w:pPr>
              <w:pStyle w:val="TableParagraph"/>
              <w:numPr>
                <w:ilvl w:val="0"/>
                <w:numId w:val="1"/>
              </w:numPr>
              <w:tabs>
                <w:tab w:val="left" w:pos="416"/>
              </w:tabs>
              <w:spacing w:before="120" w:after="120"/>
              <w:ind w:left="312"/>
              <w:jc w:val="both"/>
            </w:pPr>
            <w:r w:rsidRPr="00E15CC0">
              <w:rPr>
                <w:shd w:val="clear" w:color="auto" w:fill="FFFFFF"/>
              </w:rPr>
              <w:t>Görevin gerektirdiği konularda Başkanlığa bağlı diğer ş</w:t>
            </w:r>
            <w:r w:rsidRPr="00E15CC0">
              <w:t>ube</w:t>
            </w:r>
            <w:r w:rsidRPr="00E15CC0">
              <w:rPr>
                <w:shd w:val="clear" w:color="auto" w:fill="FFFFFF"/>
              </w:rPr>
              <w:t>lerle koordinasyonu,</w:t>
            </w:r>
            <w:r w:rsidRPr="00E15CC0">
              <w:t xml:space="preserve"> bilgi paylaşımını, iş birliğini ve uyumu sağlamak. </w:t>
            </w:r>
          </w:p>
          <w:p w:rsidR="00E15CC0" w:rsidRPr="00E15CC0" w:rsidRDefault="00E15CC0" w:rsidP="00E15CC0">
            <w:pPr>
              <w:pStyle w:val="TableParagraph"/>
              <w:numPr>
                <w:ilvl w:val="0"/>
                <w:numId w:val="1"/>
              </w:numPr>
              <w:tabs>
                <w:tab w:val="left" w:pos="416"/>
              </w:tabs>
              <w:spacing w:before="120" w:after="120"/>
              <w:ind w:left="312"/>
              <w:jc w:val="both"/>
            </w:pPr>
            <w:bookmarkStart w:id="0" w:name="_Hlk106097976"/>
            <w:r w:rsidRPr="00E15CC0">
              <w:t>Görevi ile ilgili süreçleri, Üniversitemiz Kalite Politikası ve Kalite Yönetim Sistemi çerçevesinde, kalite hedefleri ve prosedürlerine uygun olarak yürütmek ve yürütülmesini sağlamak.</w:t>
            </w:r>
            <w:bookmarkEnd w:id="0"/>
          </w:p>
          <w:p w:rsidR="00E15CC0" w:rsidRPr="00E15CC0" w:rsidRDefault="00E15CC0" w:rsidP="00E15CC0">
            <w:pPr>
              <w:pStyle w:val="TableParagraph"/>
              <w:numPr>
                <w:ilvl w:val="0"/>
                <w:numId w:val="1"/>
              </w:numPr>
              <w:tabs>
                <w:tab w:val="left" w:pos="416"/>
              </w:tabs>
              <w:spacing w:before="120" w:after="120"/>
              <w:ind w:left="312"/>
              <w:jc w:val="both"/>
            </w:pPr>
            <w:r w:rsidRPr="00E15CC0">
              <w:t>Başkanlığın internet sitesinde şubeyle ilgili hususların yer almasını ve bilgilerin güncel tutulmasını sağlamak.</w:t>
            </w:r>
          </w:p>
          <w:p w:rsidR="00E15CC0" w:rsidRPr="00E15CC0" w:rsidRDefault="00E15CC0" w:rsidP="00E15CC0">
            <w:pPr>
              <w:pStyle w:val="TableParagraph"/>
              <w:numPr>
                <w:ilvl w:val="0"/>
                <w:numId w:val="1"/>
              </w:numPr>
              <w:tabs>
                <w:tab w:val="left" w:pos="416"/>
              </w:tabs>
              <w:spacing w:before="120" w:after="120"/>
              <w:ind w:left="312"/>
              <w:jc w:val="both"/>
            </w:pPr>
            <w:r w:rsidRPr="00E15CC0">
              <w:t xml:space="preserve">Görevlendirilmesi halinde diğer şube müdürlüklerine ve Daire Başkanına vekâlet etmek. </w:t>
            </w:r>
          </w:p>
          <w:p w:rsidR="00E15CC0" w:rsidRPr="00E15CC0" w:rsidRDefault="00E15CC0" w:rsidP="00E15CC0">
            <w:pPr>
              <w:pStyle w:val="TableParagraph"/>
              <w:numPr>
                <w:ilvl w:val="0"/>
                <w:numId w:val="1"/>
              </w:numPr>
              <w:tabs>
                <w:tab w:val="left" w:pos="416"/>
              </w:tabs>
              <w:spacing w:before="120" w:after="120"/>
              <w:ind w:left="312"/>
              <w:jc w:val="both"/>
            </w:pPr>
            <w:r w:rsidRPr="00E15CC0">
              <w:lastRenderedPageBreak/>
              <w:t>Göreviyle ilgili eğitim, seminer, kurs ve toplantılara katılmak ve temaslarda bulunmak, bu kapsamda verilen görevleri yerine getirmek.</w:t>
            </w:r>
          </w:p>
          <w:p w:rsidR="00E15CC0" w:rsidRPr="00E15CC0" w:rsidRDefault="00E15CC0" w:rsidP="00E15CC0">
            <w:pPr>
              <w:pStyle w:val="TableParagraph"/>
              <w:numPr>
                <w:ilvl w:val="0"/>
                <w:numId w:val="1"/>
              </w:numPr>
              <w:tabs>
                <w:tab w:val="left" w:pos="416"/>
              </w:tabs>
              <w:spacing w:before="120" w:after="120"/>
              <w:ind w:left="312"/>
              <w:jc w:val="both"/>
              <w:rPr>
                <w:b/>
                <w:bCs/>
              </w:rPr>
            </w:pPr>
            <w:r w:rsidRPr="00E15CC0">
              <w:t>İdare tarafından görevlendirildiği komisyon, komite vb. çalışma gruplarında yer almak ve üzerine düşen görevleri yerine getirmek.</w:t>
            </w:r>
          </w:p>
          <w:p w:rsidR="00E15CC0" w:rsidRPr="00E15CC0" w:rsidRDefault="00E15CC0" w:rsidP="00E15CC0">
            <w:pPr>
              <w:pStyle w:val="TableParagraph"/>
              <w:numPr>
                <w:ilvl w:val="0"/>
                <w:numId w:val="1"/>
              </w:numPr>
              <w:spacing w:before="120" w:after="120"/>
              <w:ind w:left="312"/>
              <w:jc w:val="both"/>
            </w:pPr>
            <w:r w:rsidRPr="00E15CC0">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E15CC0" w:rsidRPr="00E15CC0" w:rsidRDefault="00E15CC0" w:rsidP="00E15CC0">
            <w:pPr>
              <w:pStyle w:val="TableParagraph"/>
              <w:numPr>
                <w:ilvl w:val="0"/>
                <w:numId w:val="1"/>
              </w:numPr>
              <w:spacing w:before="120" w:after="120"/>
              <w:ind w:left="312"/>
              <w:jc w:val="both"/>
            </w:pPr>
            <w:r w:rsidRPr="00E15CC0">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E15CC0" w:rsidRPr="00E15CC0" w:rsidRDefault="00E15CC0" w:rsidP="00E15CC0">
            <w:pPr>
              <w:pStyle w:val="TableParagraph"/>
              <w:numPr>
                <w:ilvl w:val="0"/>
                <w:numId w:val="1"/>
              </w:numPr>
              <w:spacing w:before="120" w:after="120"/>
              <w:ind w:left="312"/>
              <w:jc w:val="both"/>
            </w:pPr>
            <w:r w:rsidRPr="00E15CC0">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E15CC0" w:rsidRPr="00E15CC0" w:rsidRDefault="00E15CC0" w:rsidP="00E15CC0">
            <w:pPr>
              <w:pStyle w:val="TableParagraph"/>
              <w:numPr>
                <w:ilvl w:val="0"/>
                <w:numId w:val="1"/>
              </w:numPr>
              <w:spacing w:before="120" w:after="120"/>
              <w:ind w:left="312"/>
              <w:jc w:val="both"/>
            </w:pPr>
            <w:r w:rsidRPr="00E15CC0">
              <w:t>Yöneticileri tarafından verilen diğer yazılı ve sözlü görevleri yerine getirmek.</w:t>
            </w:r>
          </w:p>
          <w:p w:rsidR="00E7190D" w:rsidRPr="00E15CC0" w:rsidRDefault="00E7190D" w:rsidP="00E7190D">
            <w:pPr>
              <w:pStyle w:val="TableParagraph"/>
              <w:spacing w:before="0"/>
              <w:ind w:left="0"/>
            </w:pPr>
          </w:p>
        </w:tc>
      </w:tr>
      <w:tr w:rsidR="00E7190D" w:rsidRPr="00E15CC0" w:rsidTr="00E0153B">
        <w:trPr>
          <w:trHeight w:val="1668"/>
        </w:trPr>
        <w:tc>
          <w:tcPr>
            <w:tcW w:w="3426" w:type="dxa"/>
          </w:tcPr>
          <w:p w:rsidR="00E7190D" w:rsidRPr="00E15CC0" w:rsidRDefault="00E7190D" w:rsidP="00E7190D">
            <w:pPr>
              <w:pStyle w:val="TableParagraph"/>
              <w:rPr>
                <w:b/>
              </w:rPr>
            </w:pPr>
            <w:r w:rsidRPr="00E15CC0">
              <w:rPr>
                <w:b/>
              </w:rPr>
              <w:lastRenderedPageBreak/>
              <w:t>Yetkiler</w:t>
            </w:r>
          </w:p>
        </w:tc>
        <w:tc>
          <w:tcPr>
            <w:tcW w:w="7185" w:type="dxa"/>
            <w:gridSpan w:val="2"/>
          </w:tcPr>
          <w:p w:rsidR="00E15CC0" w:rsidRPr="00E15CC0" w:rsidRDefault="00E15CC0" w:rsidP="00E15CC0">
            <w:pPr>
              <w:pStyle w:val="TableParagraph"/>
              <w:numPr>
                <w:ilvl w:val="0"/>
                <w:numId w:val="3"/>
              </w:numPr>
              <w:spacing w:before="120" w:after="120"/>
              <w:jc w:val="both"/>
            </w:pPr>
            <w:r w:rsidRPr="00E15CC0">
              <w:t>Yukarıda belirtilen görev ve sorumlulukları gerçekleştirme yetkisine sahip olmak.</w:t>
            </w:r>
          </w:p>
          <w:p w:rsidR="00E15CC0" w:rsidRPr="00E15CC0" w:rsidRDefault="00E15CC0" w:rsidP="00E15CC0">
            <w:pPr>
              <w:pStyle w:val="TableParagraph"/>
              <w:numPr>
                <w:ilvl w:val="0"/>
                <w:numId w:val="3"/>
              </w:numPr>
              <w:spacing w:before="120" w:after="120"/>
              <w:jc w:val="both"/>
            </w:pPr>
            <w:r w:rsidRPr="00E15CC0">
              <w:t>Şube personelini sevk ve idare etmek.</w:t>
            </w:r>
          </w:p>
          <w:p w:rsidR="00E15CC0" w:rsidRPr="00E15CC0" w:rsidRDefault="00E15CC0" w:rsidP="00E15CC0">
            <w:pPr>
              <w:pStyle w:val="TableParagraph"/>
              <w:numPr>
                <w:ilvl w:val="0"/>
                <w:numId w:val="3"/>
              </w:numPr>
              <w:spacing w:before="120" w:after="120"/>
              <w:jc w:val="both"/>
            </w:pPr>
            <w:r w:rsidRPr="00E15CC0">
              <w:t>Belirlenmiş standartlara uyulmasını sağlamak.</w:t>
            </w:r>
          </w:p>
          <w:p w:rsidR="00E15CC0" w:rsidRPr="00E15CC0" w:rsidRDefault="00E15CC0" w:rsidP="00E15CC0">
            <w:pPr>
              <w:pStyle w:val="TableParagraph"/>
              <w:numPr>
                <w:ilvl w:val="0"/>
                <w:numId w:val="3"/>
              </w:numPr>
              <w:spacing w:before="120" w:after="120"/>
              <w:jc w:val="both"/>
            </w:pPr>
            <w:r w:rsidRPr="00E15CC0">
              <w:t>Mevzuata aykırı faaliyetleri önlemek.</w:t>
            </w:r>
          </w:p>
          <w:p w:rsidR="00E15CC0" w:rsidRPr="00E15CC0" w:rsidRDefault="00E15CC0" w:rsidP="00E15CC0">
            <w:pPr>
              <w:pStyle w:val="TableParagraph"/>
              <w:numPr>
                <w:ilvl w:val="0"/>
                <w:numId w:val="3"/>
              </w:numPr>
              <w:spacing w:before="120" w:after="120"/>
              <w:jc w:val="both"/>
            </w:pPr>
            <w:r w:rsidRPr="00E15CC0">
              <w:t>Personellerin mesai kontrollerini yapmak.</w:t>
            </w:r>
          </w:p>
          <w:p w:rsidR="00E15CC0" w:rsidRPr="00E15CC0" w:rsidRDefault="00E15CC0" w:rsidP="00E15CC0">
            <w:pPr>
              <w:pStyle w:val="ListeParagraf"/>
              <w:widowControl/>
              <w:numPr>
                <w:ilvl w:val="0"/>
                <w:numId w:val="3"/>
              </w:numPr>
              <w:autoSpaceDE/>
              <w:autoSpaceDN/>
              <w:spacing w:before="120" w:after="120"/>
              <w:jc w:val="both"/>
            </w:pPr>
            <w:r w:rsidRPr="00E15CC0">
              <w:t>Şube personellerine saatlik izinler vermek.</w:t>
            </w:r>
          </w:p>
          <w:p w:rsidR="00E15CC0" w:rsidRPr="00E15CC0" w:rsidRDefault="00E15CC0" w:rsidP="00E15CC0">
            <w:pPr>
              <w:pStyle w:val="ListeParagraf"/>
              <w:widowControl/>
              <w:numPr>
                <w:ilvl w:val="0"/>
                <w:numId w:val="3"/>
              </w:numPr>
              <w:autoSpaceDE/>
              <w:autoSpaceDN/>
              <w:spacing w:before="120" w:after="120"/>
              <w:jc w:val="both"/>
            </w:pPr>
            <w:r w:rsidRPr="00E15CC0">
              <w:t>Şubede görevli personellere iş verme, bilgi ve rapor isteme, yönlendirme, yaptıkları işleri kontrol etme, düzeltme, gerektiğinde uyarma, yetkisine sahip olmak.</w:t>
            </w:r>
          </w:p>
          <w:p w:rsidR="00E15CC0" w:rsidRPr="00E15CC0" w:rsidRDefault="00E15CC0" w:rsidP="00E15CC0">
            <w:pPr>
              <w:pStyle w:val="ListeParagraf"/>
              <w:widowControl/>
              <w:numPr>
                <w:ilvl w:val="0"/>
                <w:numId w:val="3"/>
              </w:numPr>
              <w:autoSpaceDE/>
              <w:autoSpaceDN/>
              <w:spacing w:before="120" w:after="120"/>
              <w:jc w:val="both"/>
            </w:pPr>
            <w:r w:rsidRPr="00E15CC0">
              <w:t>Faaliyetlerinin gerektirdiği her türlü araç, gereç ve malzemeyi kullanabilmek.</w:t>
            </w:r>
          </w:p>
          <w:p w:rsidR="00E15CC0" w:rsidRPr="00E15CC0" w:rsidRDefault="00E15CC0" w:rsidP="00E15CC0">
            <w:pPr>
              <w:pStyle w:val="ListeParagraf"/>
              <w:widowControl/>
              <w:numPr>
                <w:ilvl w:val="0"/>
                <w:numId w:val="3"/>
              </w:numPr>
              <w:autoSpaceDE/>
              <w:autoSpaceDN/>
              <w:spacing w:before="120" w:after="120"/>
              <w:jc w:val="both"/>
            </w:pPr>
            <w:r w:rsidRPr="00E15CC0">
              <w:t>Şube Müdürleri için belirlenmiş ortak yetkilere sahip olmak.</w:t>
            </w:r>
          </w:p>
          <w:p w:rsidR="00EE3C7C" w:rsidRPr="00E15CC0" w:rsidRDefault="00EE3C7C" w:rsidP="00E15CC0">
            <w:pPr>
              <w:pStyle w:val="ListeParagraf"/>
              <w:widowControl/>
              <w:autoSpaceDE/>
              <w:autoSpaceDN/>
              <w:spacing w:before="120" w:after="120"/>
              <w:ind w:left="481"/>
              <w:jc w:val="both"/>
            </w:pPr>
          </w:p>
          <w:p w:rsidR="00E7190D" w:rsidRPr="00E15CC0" w:rsidRDefault="00E7190D" w:rsidP="00E7190D">
            <w:pPr>
              <w:pStyle w:val="TableParagraph"/>
              <w:spacing w:before="0"/>
              <w:ind w:left="0"/>
            </w:pPr>
          </w:p>
        </w:tc>
      </w:tr>
      <w:tr w:rsidR="00E7190D" w:rsidRPr="00E15CC0" w:rsidTr="00E0153B">
        <w:trPr>
          <w:trHeight w:val="577"/>
        </w:trPr>
        <w:tc>
          <w:tcPr>
            <w:tcW w:w="3426" w:type="dxa"/>
          </w:tcPr>
          <w:p w:rsidR="00E7190D" w:rsidRPr="00E15CC0" w:rsidRDefault="00E7190D" w:rsidP="00E7190D">
            <w:pPr>
              <w:pStyle w:val="TableParagraph"/>
              <w:rPr>
                <w:b/>
              </w:rPr>
            </w:pPr>
            <w:r w:rsidRPr="00E15CC0">
              <w:rPr>
                <w:b/>
              </w:rPr>
              <w:t>Görev</w:t>
            </w:r>
            <w:r w:rsidRPr="00E15CC0">
              <w:rPr>
                <w:b/>
                <w:spacing w:val="-3"/>
              </w:rPr>
              <w:t xml:space="preserve"> </w:t>
            </w:r>
            <w:r w:rsidRPr="00E15CC0">
              <w:rPr>
                <w:b/>
              </w:rPr>
              <w:t>İçin</w:t>
            </w:r>
            <w:r w:rsidRPr="00E15CC0">
              <w:rPr>
                <w:b/>
                <w:spacing w:val="-6"/>
              </w:rPr>
              <w:t xml:space="preserve"> </w:t>
            </w:r>
            <w:r w:rsidRPr="00E15CC0">
              <w:rPr>
                <w:b/>
              </w:rPr>
              <w:t>Gerekli</w:t>
            </w:r>
            <w:r w:rsidRPr="00E15CC0">
              <w:rPr>
                <w:b/>
                <w:spacing w:val="-3"/>
              </w:rPr>
              <w:t xml:space="preserve"> </w:t>
            </w:r>
            <w:r w:rsidRPr="00E15CC0">
              <w:rPr>
                <w:b/>
              </w:rPr>
              <w:t>Beceri</w:t>
            </w:r>
            <w:r w:rsidRPr="00E15CC0">
              <w:rPr>
                <w:b/>
                <w:spacing w:val="-3"/>
              </w:rPr>
              <w:t xml:space="preserve"> </w:t>
            </w:r>
            <w:r w:rsidRPr="00E15CC0">
              <w:rPr>
                <w:b/>
              </w:rPr>
              <w:t>ve</w:t>
            </w:r>
            <w:r w:rsidRPr="00E15CC0">
              <w:rPr>
                <w:b/>
                <w:spacing w:val="-2"/>
              </w:rPr>
              <w:t xml:space="preserve"> </w:t>
            </w:r>
            <w:r w:rsidRPr="00E15CC0">
              <w:rPr>
                <w:b/>
              </w:rPr>
              <w:t>Yetenekler</w:t>
            </w:r>
          </w:p>
        </w:tc>
        <w:tc>
          <w:tcPr>
            <w:tcW w:w="7185" w:type="dxa"/>
            <w:gridSpan w:val="2"/>
          </w:tcPr>
          <w:p w:rsidR="00EE3C7C" w:rsidRPr="00E15CC0" w:rsidRDefault="00EE3C7C" w:rsidP="00EE3C7C">
            <w:pPr>
              <w:pStyle w:val="TableParagraph"/>
              <w:numPr>
                <w:ilvl w:val="0"/>
                <w:numId w:val="3"/>
              </w:numPr>
              <w:spacing w:before="120" w:after="120"/>
              <w:ind w:left="312" w:hanging="284"/>
              <w:jc w:val="both"/>
            </w:pPr>
            <w:r w:rsidRPr="00E15CC0">
              <w:t>Hoşgörülü ve sabırlı olma, empati kurabilme.</w:t>
            </w:r>
          </w:p>
          <w:p w:rsidR="00EE3C7C" w:rsidRPr="00E15CC0" w:rsidRDefault="00EE3C7C" w:rsidP="00EE3C7C">
            <w:pPr>
              <w:pStyle w:val="TableParagraph"/>
              <w:numPr>
                <w:ilvl w:val="0"/>
                <w:numId w:val="3"/>
              </w:numPr>
              <w:spacing w:before="120" w:after="120"/>
              <w:ind w:left="312" w:hanging="284"/>
              <w:jc w:val="both"/>
            </w:pPr>
            <w:r w:rsidRPr="00E15CC0">
              <w:t>Düzenli ve disiplinli çalışma.</w:t>
            </w:r>
          </w:p>
          <w:p w:rsidR="00EE3C7C" w:rsidRPr="00E15CC0" w:rsidRDefault="00EE3C7C" w:rsidP="00EE3C7C">
            <w:pPr>
              <w:pStyle w:val="TableParagraph"/>
              <w:numPr>
                <w:ilvl w:val="0"/>
                <w:numId w:val="3"/>
              </w:numPr>
              <w:spacing w:before="120" w:after="120"/>
              <w:ind w:left="312" w:hanging="284"/>
              <w:jc w:val="both"/>
            </w:pPr>
            <w:r w:rsidRPr="00E15CC0">
              <w:t>Yönetici ve liderlik vasfı, temsil kabiliyeti.</w:t>
            </w:r>
          </w:p>
          <w:p w:rsidR="00EE3C7C" w:rsidRPr="00E15CC0" w:rsidRDefault="00EE3C7C" w:rsidP="00EE3C7C">
            <w:pPr>
              <w:pStyle w:val="TableParagraph"/>
              <w:numPr>
                <w:ilvl w:val="0"/>
                <w:numId w:val="3"/>
              </w:numPr>
              <w:spacing w:before="120" w:after="120"/>
              <w:ind w:left="312" w:hanging="284"/>
              <w:jc w:val="both"/>
            </w:pPr>
            <w:r w:rsidRPr="00E15CC0">
              <w:t>Etkin yazılı ve sözlü iletişim.</w:t>
            </w:r>
          </w:p>
          <w:p w:rsidR="00EE3C7C" w:rsidRPr="00E15CC0" w:rsidRDefault="00EE3C7C" w:rsidP="00EE3C7C">
            <w:pPr>
              <w:pStyle w:val="TableParagraph"/>
              <w:numPr>
                <w:ilvl w:val="0"/>
                <w:numId w:val="3"/>
              </w:numPr>
              <w:spacing w:before="120" w:after="120"/>
              <w:ind w:left="312" w:hanging="284"/>
              <w:jc w:val="both"/>
            </w:pPr>
            <w:r w:rsidRPr="00E15CC0">
              <w:t>Güçlü hafıza, matematiksel kabiliyet.</w:t>
            </w:r>
          </w:p>
          <w:p w:rsidR="00EE3C7C" w:rsidRPr="00E15CC0" w:rsidRDefault="00EE3C7C" w:rsidP="00EE3C7C">
            <w:pPr>
              <w:pStyle w:val="TableParagraph"/>
              <w:numPr>
                <w:ilvl w:val="0"/>
                <w:numId w:val="3"/>
              </w:numPr>
              <w:spacing w:before="120" w:after="120"/>
              <w:ind w:left="312" w:hanging="284"/>
              <w:jc w:val="both"/>
            </w:pPr>
            <w:r w:rsidRPr="00E15CC0">
              <w:t>Muhakeme kabiliyeti ve sorun çözebilme.</w:t>
            </w:r>
          </w:p>
          <w:p w:rsidR="00EE3C7C" w:rsidRPr="00E15CC0" w:rsidRDefault="00EE3C7C" w:rsidP="00EE3C7C">
            <w:pPr>
              <w:pStyle w:val="TableParagraph"/>
              <w:numPr>
                <w:ilvl w:val="0"/>
                <w:numId w:val="3"/>
              </w:numPr>
              <w:spacing w:before="120" w:after="120"/>
              <w:ind w:left="312" w:hanging="284"/>
              <w:jc w:val="both"/>
            </w:pPr>
            <w:r w:rsidRPr="00E15CC0">
              <w:t>Müzakere edebilme, sorumluluk alabilme.</w:t>
            </w:r>
          </w:p>
          <w:p w:rsidR="00EE3C7C" w:rsidRPr="00E15CC0" w:rsidRDefault="00EE3C7C" w:rsidP="00EE3C7C">
            <w:pPr>
              <w:pStyle w:val="TableParagraph"/>
              <w:numPr>
                <w:ilvl w:val="0"/>
                <w:numId w:val="3"/>
              </w:numPr>
              <w:spacing w:before="120" w:after="120"/>
              <w:ind w:left="312" w:hanging="284"/>
              <w:jc w:val="both"/>
            </w:pPr>
            <w:r w:rsidRPr="00E15CC0">
              <w:t>Stres ve zaman yönetimi.</w:t>
            </w:r>
          </w:p>
          <w:p w:rsidR="00EE3C7C" w:rsidRPr="00E15CC0" w:rsidRDefault="00EE3C7C" w:rsidP="00EE3C7C">
            <w:pPr>
              <w:pStyle w:val="TableParagraph"/>
              <w:numPr>
                <w:ilvl w:val="0"/>
                <w:numId w:val="3"/>
              </w:numPr>
              <w:spacing w:before="120" w:after="120"/>
              <w:ind w:left="312" w:hanging="284"/>
              <w:jc w:val="both"/>
            </w:pPr>
            <w:r w:rsidRPr="00E15CC0">
              <w:t>Planlama ve organizasyon yapabilme.</w:t>
            </w:r>
          </w:p>
          <w:p w:rsidR="00EE3C7C" w:rsidRPr="00E15CC0" w:rsidRDefault="00EE3C7C" w:rsidP="00EE3C7C">
            <w:pPr>
              <w:pStyle w:val="TableParagraph"/>
              <w:numPr>
                <w:ilvl w:val="0"/>
                <w:numId w:val="3"/>
              </w:numPr>
              <w:spacing w:before="120" w:after="120"/>
              <w:ind w:left="312" w:hanging="284"/>
              <w:jc w:val="both"/>
            </w:pPr>
            <w:r w:rsidRPr="00E15CC0">
              <w:t>Ekip çalışmasına uyumlu ve katılımcı olma.</w:t>
            </w:r>
          </w:p>
          <w:p w:rsidR="00EE3C7C" w:rsidRPr="00E15CC0" w:rsidRDefault="00EE3C7C" w:rsidP="00EE3C7C">
            <w:pPr>
              <w:pStyle w:val="TableParagraph"/>
              <w:numPr>
                <w:ilvl w:val="0"/>
                <w:numId w:val="3"/>
              </w:numPr>
              <w:spacing w:before="120" w:after="120"/>
              <w:ind w:left="312" w:hanging="284"/>
              <w:jc w:val="both"/>
            </w:pPr>
            <w:r w:rsidRPr="00E15CC0">
              <w:t>Değişim ve gelişime açık olma.</w:t>
            </w:r>
          </w:p>
          <w:p w:rsidR="00EE3C7C" w:rsidRPr="00E15CC0" w:rsidRDefault="00EE3C7C" w:rsidP="00EE3C7C">
            <w:pPr>
              <w:pStyle w:val="TableParagraph"/>
              <w:numPr>
                <w:ilvl w:val="0"/>
                <w:numId w:val="3"/>
              </w:numPr>
              <w:spacing w:before="120" w:after="120"/>
              <w:ind w:left="312" w:hanging="284"/>
              <w:jc w:val="both"/>
            </w:pPr>
            <w:r w:rsidRPr="00E15CC0">
              <w:t>Kurumsal ve etik prensiplere bağlılık.</w:t>
            </w:r>
          </w:p>
          <w:p w:rsidR="00E7190D" w:rsidRPr="00E15CC0" w:rsidRDefault="00E7190D" w:rsidP="00E7190D">
            <w:pPr>
              <w:pStyle w:val="TableParagraph"/>
              <w:spacing w:before="0"/>
              <w:ind w:left="0"/>
            </w:pPr>
          </w:p>
        </w:tc>
      </w:tr>
      <w:tr w:rsidR="00955227" w:rsidRPr="00E15CC0" w:rsidTr="00E0153B">
        <w:trPr>
          <w:trHeight w:val="398"/>
        </w:trPr>
        <w:tc>
          <w:tcPr>
            <w:tcW w:w="3426" w:type="dxa"/>
          </w:tcPr>
          <w:p w:rsidR="00955227" w:rsidRPr="00E15CC0" w:rsidRDefault="00955227" w:rsidP="00955227">
            <w:pPr>
              <w:pStyle w:val="TableParagraph"/>
              <w:rPr>
                <w:b/>
              </w:rPr>
            </w:pPr>
            <w:r w:rsidRPr="00E15CC0">
              <w:rPr>
                <w:b/>
              </w:rPr>
              <w:lastRenderedPageBreak/>
              <w:t>Görevin</w:t>
            </w:r>
            <w:r w:rsidRPr="00E15CC0">
              <w:rPr>
                <w:b/>
                <w:spacing w:val="-7"/>
              </w:rPr>
              <w:t xml:space="preserve"> </w:t>
            </w:r>
            <w:r w:rsidRPr="00E15CC0">
              <w:rPr>
                <w:b/>
              </w:rPr>
              <w:t>Diğer</w:t>
            </w:r>
            <w:r w:rsidRPr="00E15CC0">
              <w:rPr>
                <w:b/>
                <w:spacing w:val="-4"/>
              </w:rPr>
              <w:t xml:space="preserve"> </w:t>
            </w:r>
            <w:r w:rsidRPr="00E15CC0">
              <w:rPr>
                <w:b/>
              </w:rPr>
              <w:t>Görevlerle</w:t>
            </w:r>
            <w:r w:rsidRPr="00E15CC0">
              <w:rPr>
                <w:b/>
                <w:spacing w:val="-3"/>
              </w:rPr>
              <w:t xml:space="preserve"> </w:t>
            </w:r>
            <w:r w:rsidRPr="00E15CC0">
              <w:rPr>
                <w:b/>
              </w:rPr>
              <w:t>İlişkisi</w:t>
            </w:r>
          </w:p>
        </w:tc>
        <w:tc>
          <w:tcPr>
            <w:tcW w:w="7185" w:type="dxa"/>
            <w:gridSpan w:val="2"/>
          </w:tcPr>
          <w:p w:rsidR="00955227" w:rsidRDefault="00955227" w:rsidP="00955227">
            <w:pPr>
              <w:pStyle w:val="TableParagraph"/>
              <w:spacing w:before="0"/>
              <w:ind w:left="0"/>
              <w:rPr>
                <w:sz w:val="24"/>
                <w:szCs w:val="24"/>
              </w:rPr>
            </w:pPr>
            <w:r>
              <w:rPr>
                <w:sz w:val="24"/>
                <w:szCs w:val="24"/>
              </w:rPr>
              <w:t>-</w:t>
            </w:r>
            <w:r w:rsidRPr="000940E8">
              <w:rPr>
                <w:sz w:val="24"/>
                <w:szCs w:val="24"/>
              </w:rPr>
              <w:t>Personelin iş bölümünü yapmak,</w:t>
            </w:r>
            <w:bookmarkStart w:id="1" w:name="_GoBack"/>
            <w:bookmarkEnd w:id="1"/>
          </w:p>
          <w:p w:rsidR="00955227" w:rsidRDefault="00955227" w:rsidP="00955227">
            <w:pPr>
              <w:pStyle w:val="TableParagraph"/>
              <w:spacing w:before="0"/>
              <w:ind w:left="0"/>
              <w:rPr>
                <w:sz w:val="24"/>
                <w:szCs w:val="24"/>
              </w:rPr>
            </w:pPr>
            <w:r>
              <w:rPr>
                <w:sz w:val="24"/>
                <w:szCs w:val="24"/>
              </w:rPr>
              <w:t>-</w:t>
            </w:r>
            <w:r w:rsidRPr="000940E8">
              <w:rPr>
                <w:sz w:val="24"/>
                <w:szCs w:val="24"/>
              </w:rPr>
              <w:t xml:space="preserve"> Birimde görevli personel üzerinde genel denetim ve gözetimi yapmak, </w:t>
            </w:r>
          </w:p>
          <w:p w:rsidR="00955227" w:rsidRDefault="00955227" w:rsidP="00955227">
            <w:pPr>
              <w:pStyle w:val="TableParagraph"/>
              <w:spacing w:before="0"/>
              <w:ind w:left="0"/>
              <w:rPr>
                <w:sz w:val="24"/>
                <w:szCs w:val="24"/>
              </w:rPr>
            </w:pPr>
            <w:r>
              <w:rPr>
                <w:sz w:val="24"/>
                <w:szCs w:val="24"/>
              </w:rPr>
              <w:t>-</w:t>
            </w:r>
            <w:r w:rsidRPr="000940E8">
              <w:rPr>
                <w:sz w:val="24"/>
                <w:szCs w:val="24"/>
              </w:rPr>
              <w:t xml:space="preserve"> Birim kaynaklarının etkili, verimli ve ekonomik kullanılmasını temin için gerekli tedbirleri almak, bunun için gerekli denetimi yapmak, </w:t>
            </w:r>
          </w:p>
          <w:p w:rsidR="00955227" w:rsidRDefault="00955227" w:rsidP="00955227">
            <w:pPr>
              <w:pStyle w:val="TableParagraph"/>
              <w:spacing w:before="0"/>
              <w:ind w:left="0"/>
              <w:rPr>
                <w:sz w:val="24"/>
                <w:szCs w:val="24"/>
              </w:rPr>
            </w:pPr>
            <w:r w:rsidRPr="000940E8">
              <w:rPr>
                <w:sz w:val="24"/>
                <w:szCs w:val="24"/>
              </w:rPr>
              <w:t xml:space="preserve">- Astları ile ekip veya bireysel iş projeleri oluşturmak, </w:t>
            </w:r>
          </w:p>
          <w:p w:rsidR="00955227" w:rsidRDefault="00955227" w:rsidP="00955227">
            <w:pPr>
              <w:pStyle w:val="TableParagraph"/>
              <w:spacing w:before="0"/>
              <w:ind w:left="0"/>
              <w:rPr>
                <w:sz w:val="24"/>
                <w:szCs w:val="24"/>
              </w:rPr>
            </w:pPr>
            <w:r w:rsidRPr="000940E8">
              <w:rPr>
                <w:sz w:val="24"/>
                <w:szCs w:val="24"/>
              </w:rPr>
              <w:t xml:space="preserve">- Projelerin uygulanması çalışmalarını organize etmek ve üst amirlerine raporlamak. </w:t>
            </w:r>
          </w:p>
          <w:p w:rsidR="00955227" w:rsidRPr="000940E8" w:rsidRDefault="00955227" w:rsidP="00955227">
            <w:pPr>
              <w:pStyle w:val="TableParagraph"/>
              <w:spacing w:before="0"/>
              <w:ind w:left="0"/>
              <w:rPr>
                <w:sz w:val="24"/>
                <w:szCs w:val="24"/>
              </w:rPr>
            </w:pPr>
            <w:r w:rsidRPr="000940E8">
              <w:rPr>
                <w:sz w:val="24"/>
                <w:szCs w:val="24"/>
              </w:rPr>
              <w:t>- Astları ile amirleri arasında koordinasyonu, iletişimi sağlamak</w:t>
            </w:r>
          </w:p>
        </w:tc>
      </w:tr>
      <w:tr w:rsidR="00955227" w:rsidRPr="00E15CC0" w:rsidTr="00E0153B">
        <w:trPr>
          <w:trHeight w:val="976"/>
        </w:trPr>
        <w:tc>
          <w:tcPr>
            <w:tcW w:w="3426" w:type="dxa"/>
          </w:tcPr>
          <w:p w:rsidR="00955227" w:rsidRPr="00E15CC0" w:rsidRDefault="00955227" w:rsidP="00955227">
            <w:pPr>
              <w:pStyle w:val="TableParagraph"/>
              <w:rPr>
                <w:b/>
              </w:rPr>
            </w:pPr>
            <w:r w:rsidRPr="00E15CC0">
              <w:rPr>
                <w:b/>
              </w:rPr>
              <w:t>Yasal</w:t>
            </w:r>
            <w:r w:rsidRPr="00E15CC0">
              <w:rPr>
                <w:b/>
                <w:spacing w:val="-3"/>
              </w:rPr>
              <w:t xml:space="preserve"> </w:t>
            </w:r>
            <w:r w:rsidRPr="00E15CC0">
              <w:rPr>
                <w:b/>
              </w:rPr>
              <w:t>Dayanaklar</w:t>
            </w:r>
          </w:p>
        </w:tc>
        <w:tc>
          <w:tcPr>
            <w:tcW w:w="7185" w:type="dxa"/>
            <w:gridSpan w:val="2"/>
          </w:tcPr>
          <w:p w:rsidR="00955227" w:rsidRPr="00E15CC0" w:rsidRDefault="00955227" w:rsidP="00955227">
            <w:pPr>
              <w:pStyle w:val="TableParagraph"/>
              <w:numPr>
                <w:ilvl w:val="0"/>
                <w:numId w:val="1"/>
              </w:numPr>
              <w:spacing w:before="120" w:after="120"/>
              <w:ind w:left="312"/>
              <w:jc w:val="both"/>
              <w:rPr>
                <w:b/>
                <w:bCs/>
              </w:rPr>
            </w:pPr>
            <w:r w:rsidRPr="00E15CC0">
              <w:t>657 sayılı Devlet Memurları Kanunu ve İkincil Mevzuatı.</w:t>
            </w:r>
          </w:p>
          <w:p w:rsidR="00955227" w:rsidRPr="00E15CC0" w:rsidRDefault="00955227" w:rsidP="00955227">
            <w:pPr>
              <w:pStyle w:val="TableParagraph"/>
              <w:numPr>
                <w:ilvl w:val="0"/>
                <w:numId w:val="1"/>
              </w:numPr>
              <w:spacing w:before="120" w:after="120"/>
              <w:ind w:left="312"/>
              <w:jc w:val="both"/>
            </w:pPr>
            <w:r w:rsidRPr="00E15CC0">
              <w:t>124 sayılı Yükseköğretim Üst Kuruluşları ile Yükseköğretim Kurumlarının İdari Teşkilatı Hakkında Kanun Hükmünde Kararname ve bağlı düzenlemeler.</w:t>
            </w:r>
          </w:p>
          <w:p w:rsidR="00955227" w:rsidRPr="00E15CC0" w:rsidRDefault="00955227" w:rsidP="00955227">
            <w:pPr>
              <w:pStyle w:val="TableParagraph"/>
              <w:numPr>
                <w:ilvl w:val="0"/>
                <w:numId w:val="1"/>
              </w:numPr>
              <w:spacing w:before="120" w:after="120"/>
              <w:ind w:left="312"/>
              <w:jc w:val="both"/>
            </w:pPr>
            <w:r w:rsidRPr="00E15CC0">
              <w:t>5018 sayılı Kamu Mali Yönetimi ve Kontrol Kanunu ve İkincil Mevzuatı.</w:t>
            </w:r>
          </w:p>
          <w:p w:rsidR="00955227" w:rsidRPr="00E15CC0" w:rsidRDefault="00955227" w:rsidP="00955227">
            <w:pPr>
              <w:pStyle w:val="TableParagraph"/>
              <w:numPr>
                <w:ilvl w:val="0"/>
                <w:numId w:val="1"/>
              </w:numPr>
              <w:spacing w:before="120" w:after="120"/>
              <w:ind w:left="312"/>
              <w:jc w:val="both"/>
            </w:pPr>
            <w:r w:rsidRPr="00E15CC0">
              <w:t xml:space="preserve">2547 sayılı Yükseköğretim Kanunu ve İkincil Mevzuatı. </w:t>
            </w:r>
          </w:p>
          <w:p w:rsidR="00955227" w:rsidRPr="00E15CC0" w:rsidRDefault="00955227" w:rsidP="00955227">
            <w:pPr>
              <w:pStyle w:val="TableParagraph"/>
              <w:numPr>
                <w:ilvl w:val="0"/>
                <w:numId w:val="1"/>
              </w:numPr>
              <w:spacing w:before="120" w:after="120"/>
              <w:ind w:left="312"/>
              <w:jc w:val="both"/>
            </w:pPr>
            <w:r w:rsidRPr="00E15CC0">
              <w:t xml:space="preserve">2914 sayılı Yükseköğretim Personel Kanunu ve İkincil Mevzuatı. </w:t>
            </w:r>
          </w:p>
          <w:p w:rsidR="00955227" w:rsidRPr="00E15CC0" w:rsidRDefault="00955227" w:rsidP="00955227">
            <w:pPr>
              <w:pStyle w:val="TableParagraph"/>
              <w:numPr>
                <w:ilvl w:val="0"/>
                <w:numId w:val="1"/>
              </w:numPr>
              <w:spacing w:before="120" w:after="120"/>
              <w:ind w:left="312"/>
              <w:jc w:val="both"/>
            </w:pPr>
            <w:r w:rsidRPr="00E15CC0">
              <w:t>Ceza</w:t>
            </w:r>
            <w:r w:rsidRPr="00E15CC0">
              <w:rPr>
                <w:spacing w:val="1"/>
              </w:rPr>
              <w:t xml:space="preserve"> </w:t>
            </w:r>
            <w:r w:rsidRPr="00E15CC0">
              <w:t>muhakemeleri</w:t>
            </w:r>
            <w:r w:rsidRPr="00E15CC0">
              <w:rPr>
                <w:spacing w:val="1"/>
              </w:rPr>
              <w:t xml:space="preserve"> </w:t>
            </w:r>
            <w:r w:rsidRPr="00E15CC0">
              <w:t>kanununu ve İkincil Mevzuatı.</w:t>
            </w:r>
          </w:p>
          <w:p w:rsidR="00955227" w:rsidRPr="00E15CC0" w:rsidRDefault="00955227" w:rsidP="00955227">
            <w:pPr>
              <w:pStyle w:val="TableParagraph"/>
              <w:numPr>
                <w:ilvl w:val="0"/>
                <w:numId w:val="1"/>
              </w:numPr>
              <w:spacing w:before="120" w:after="120"/>
              <w:ind w:left="312"/>
              <w:jc w:val="both"/>
            </w:pPr>
            <w:r w:rsidRPr="00E15CC0">
              <w:t>4857 sayılı İş kanunu ve İkincil Mevzuatı.</w:t>
            </w:r>
          </w:p>
          <w:p w:rsidR="00955227" w:rsidRPr="00E15CC0" w:rsidRDefault="00955227" w:rsidP="00955227">
            <w:pPr>
              <w:pStyle w:val="TableParagraph"/>
              <w:numPr>
                <w:ilvl w:val="0"/>
                <w:numId w:val="1"/>
              </w:numPr>
              <w:spacing w:before="120" w:after="120"/>
              <w:ind w:left="312"/>
              <w:jc w:val="both"/>
            </w:pPr>
            <w:r w:rsidRPr="00E15CC0">
              <w:t>4688 sayılı Sendika kanunu.</w:t>
            </w:r>
          </w:p>
          <w:p w:rsidR="00955227" w:rsidRPr="00E15CC0" w:rsidRDefault="00955227" w:rsidP="00955227">
            <w:pPr>
              <w:pStyle w:val="TableParagraph"/>
              <w:numPr>
                <w:ilvl w:val="0"/>
                <w:numId w:val="1"/>
              </w:numPr>
              <w:spacing w:before="120" w:after="120"/>
              <w:ind w:left="312"/>
              <w:jc w:val="both"/>
            </w:pPr>
            <w:r w:rsidRPr="00E15CC0">
              <w:t>Yıllık izin Yönetmeliği.</w:t>
            </w:r>
          </w:p>
          <w:p w:rsidR="00955227" w:rsidRPr="00E15CC0" w:rsidRDefault="00955227" w:rsidP="00955227">
            <w:pPr>
              <w:pStyle w:val="TableParagraph"/>
              <w:numPr>
                <w:ilvl w:val="0"/>
                <w:numId w:val="1"/>
              </w:numPr>
              <w:spacing w:before="120" w:after="120"/>
              <w:ind w:left="312"/>
              <w:jc w:val="both"/>
            </w:pPr>
            <w:r w:rsidRPr="00E15CC0">
              <w:t>5188 sayılı Özel Güvenlik Hizmetlerine Dair</w:t>
            </w:r>
            <w:r w:rsidRPr="00E15CC0">
              <w:rPr>
                <w:spacing w:val="1"/>
              </w:rPr>
              <w:t xml:space="preserve"> </w:t>
            </w:r>
            <w:r w:rsidRPr="00E15CC0">
              <w:t>Kanun ve aynı Kanuna</w:t>
            </w:r>
            <w:r w:rsidRPr="00E15CC0">
              <w:rPr>
                <w:spacing w:val="-1"/>
              </w:rPr>
              <w:t xml:space="preserve"> </w:t>
            </w:r>
            <w:r w:rsidRPr="00E15CC0">
              <w:t>ait</w:t>
            </w:r>
            <w:r w:rsidRPr="00E15CC0">
              <w:rPr>
                <w:spacing w:val="-1"/>
              </w:rPr>
              <w:t xml:space="preserve"> </w:t>
            </w:r>
            <w:r w:rsidRPr="00E15CC0">
              <w:t>Yönetmelik.</w:t>
            </w:r>
          </w:p>
          <w:p w:rsidR="00955227" w:rsidRPr="00E15CC0" w:rsidRDefault="00955227" w:rsidP="00955227">
            <w:pPr>
              <w:pStyle w:val="TableParagraph"/>
              <w:numPr>
                <w:ilvl w:val="0"/>
                <w:numId w:val="1"/>
              </w:numPr>
              <w:spacing w:before="120" w:after="120"/>
              <w:ind w:left="312"/>
              <w:jc w:val="both"/>
            </w:pPr>
            <w:r w:rsidRPr="00E15CC0">
              <w:rPr>
                <w:lang w:eastAsia="tr-TR"/>
              </w:rPr>
              <w:t>Kamu Kurum ve Kuruluşlarında Çalışan Özel Güvenlik Görevlilerine Ait Üniforma Yönergesi.</w:t>
            </w:r>
          </w:p>
          <w:p w:rsidR="00955227" w:rsidRPr="00E15CC0" w:rsidRDefault="00955227" w:rsidP="00955227">
            <w:pPr>
              <w:pStyle w:val="TableParagraph"/>
              <w:numPr>
                <w:ilvl w:val="0"/>
                <w:numId w:val="1"/>
              </w:numPr>
              <w:spacing w:before="120" w:after="120"/>
              <w:ind w:left="312"/>
              <w:jc w:val="both"/>
            </w:pPr>
            <w:r w:rsidRPr="00E15CC0">
              <w:t>Görev tanımıyla ilgili diğer kanun, tüzük, yönetmelik vb. mevzuat bilgisinin yanı sıra görevin ifası için gerekli bilgi ve donanıma sahip olmak.</w:t>
            </w:r>
          </w:p>
          <w:p w:rsidR="00955227" w:rsidRPr="00E15CC0" w:rsidRDefault="00955227" w:rsidP="00955227">
            <w:pPr>
              <w:pStyle w:val="TableParagraph"/>
              <w:spacing w:before="0"/>
              <w:ind w:left="0"/>
            </w:pPr>
          </w:p>
        </w:tc>
      </w:tr>
      <w:tr w:rsidR="00955227" w:rsidRPr="00E15CC0" w:rsidTr="00E0153B">
        <w:trPr>
          <w:trHeight w:val="506"/>
        </w:trPr>
        <w:tc>
          <w:tcPr>
            <w:tcW w:w="3426" w:type="dxa"/>
          </w:tcPr>
          <w:p w:rsidR="00955227" w:rsidRPr="00E15CC0" w:rsidRDefault="00955227" w:rsidP="00955227">
            <w:pPr>
              <w:pStyle w:val="TableParagraph"/>
              <w:rPr>
                <w:b/>
                <w:sz w:val="24"/>
                <w:szCs w:val="24"/>
              </w:rPr>
            </w:pPr>
            <w:r w:rsidRPr="00E15CC0">
              <w:rPr>
                <w:b/>
                <w:sz w:val="24"/>
                <w:szCs w:val="24"/>
              </w:rPr>
              <w:t>Onay</w:t>
            </w:r>
            <w:r w:rsidRPr="00E15CC0">
              <w:rPr>
                <w:b/>
                <w:spacing w:val="-3"/>
                <w:sz w:val="24"/>
                <w:szCs w:val="24"/>
              </w:rPr>
              <w:t xml:space="preserve"> </w:t>
            </w:r>
            <w:r w:rsidRPr="00E15CC0">
              <w:rPr>
                <w:b/>
                <w:sz w:val="24"/>
                <w:szCs w:val="24"/>
              </w:rPr>
              <w:t>Bölümü</w:t>
            </w:r>
          </w:p>
        </w:tc>
        <w:tc>
          <w:tcPr>
            <w:tcW w:w="7185" w:type="dxa"/>
            <w:gridSpan w:val="2"/>
          </w:tcPr>
          <w:p w:rsidR="00955227" w:rsidRPr="00E15CC0" w:rsidRDefault="00955227" w:rsidP="00955227">
            <w:pPr>
              <w:pStyle w:val="TableParagraph"/>
              <w:spacing w:before="0" w:line="256" w:lineRule="exact"/>
              <w:rPr>
                <w:b/>
                <w:sz w:val="24"/>
                <w:szCs w:val="24"/>
              </w:rPr>
            </w:pPr>
            <w:r w:rsidRPr="00E15CC0">
              <w:rPr>
                <w:b/>
                <w:sz w:val="24"/>
                <w:szCs w:val="24"/>
              </w:rPr>
              <w:t>Bu</w:t>
            </w:r>
            <w:r w:rsidRPr="00E15CC0">
              <w:rPr>
                <w:b/>
                <w:spacing w:val="4"/>
                <w:sz w:val="24"/>
                <w:szCs w:val="24"/>
              </w:rPr>
              <w:t xml:space="preserve"> </w:t>
            </w:r>
            <w:r w:rsidRPr="00E15CC0">
              <w:rPr>
                <w:b/>
                <w:sz w:val="24"/>
                <w:szCs w:val="24"/>
              </w:rPr>
              <w:t>formda</w:t>
            </w:r>
            <w:r w:rsidRPr="00E15CC0">
              <w:rPr>
                <w:b/>
                <w:spacing w:val="4"/>
                <w:sz w:val="24"/>
                <w:szCs w:val="24"/>
              </w:rPr>
              <w:t xml:space="preserve"> </w:t>
            </w:r>
            <w:r w:rsidRPr="00E15CC0">
              <w:rPr>
                <w:b/>
                <w:sz w:val="24"/>
                <w:szCs w:val="24"/>
              </w:rPr>
              <w:t>açıklanan</w:t>
            </w:r>
            <w:r w:rsidRPr="00E15CC0">
              <w:rPr>
                <w:b/>
                <w:spacing w:val="5"/>
                <w:sz w:val="24"/>
                <w:szCs w:val="24"/>
              </w:rPr>
              <w:t xml:space="preserve"> </w:t>
            </w:r>
            <w:r w:rsidRPr="00E15CC0">
              <w:rPr>
                <w:b/>
                <w:sz w:val="24"/>
                <w:szCs w:val="24"/>
              </w:rPr>
              <w:t>görev</w:t>
            </w:r>
            <w:r w:rsidRPr="00E15CC0">
              <w:rPr>
                <w:b/>
                <w:spacing w:val="1"/>
                <w:sz w:val="24"/>
                <w:szCs w:val="24"/>
              </w:rPr>
              <w:t xml:space="preserve"> </w:t>
            </w:r>
            <w:r w:rsidRPr="00E15CC0">
              <w:rPr>
                <w:b/>
                <w:sz w:val="24"/>
                <w:szCs w:val="24"/>
              </w:rPr>
              <w:t>tanımını</w:t>
            </w:r>
            <w:r w:rsidRPr="00E15CC0">
              <w:rPr>
                <w:b/>
                <w:spacing w:val="2"/>
                <w:sz w:val="24"/>
                <w:szCs w:val="24"/>
              </w:rPr>
              <w:t xml:space="preserve"> </w:t>
            </w:r>
            <w:r w:rsidRPr="00E15CC0">
              <w:rPr>
                <w:b/>
                <w:sz w:val="24"/>
                <w:szCs w:val="24"/>
              </w:rPr>
              <w:t>okudum,</w:t>
            </w:r>
            <w:r w:rsidRPr="00E15CC0">
              <w:rPr>
                <w:b/>
                <w:spacing w:val="5"/>
                <w:sz w:val="24"/>
                <w:szCs w:val="24"/>
              </w:rPr>
              <w:t xml:space="preserve"> </w:t>
            </w:r>
            <w:r w:rsidRPr="00E15CC0">
              <w:rPr>
                <w:b/>
                <w:sz w:val="24"/>
                <w:szCs w:val="24"/>
              </w:rPr>
              <w:t>anladım;</w:t>
            </w:r>
            <w:r w:rsidRPr="00E15CC0">
              <w:rPr>
                <w:b/>
                <w:spacing w:val="4"/>
                <w:sz w:val="24"/>
                <w:szCs w:val="24"/>
              </w:rPr>
              <w:t xml:space="preserve"> </w:t>
            </w:r>
            <w:r w:rsidRPr="00E15CC0">
              <w:rPr>
                <w:b/>
                <w:sz w:val="24"/>
                <w:szCs w:val="24"/>
              </w:rPr>
              <w:t>burada</w:t>
            </w:r>
            <w:r w:rsidRPr="00E15CC0">
              <w:rPr>
                <w:b/>
                <w:spacing w:val="4"/>
                <w:sz w:val="24"/>
                <w:szCs w:val="24"/>
              </w:rPr>
              <w:t xml:space="preserve"> </w:t>
            </w:r>
            <w:r w:rsidRPr="00E15CC0">
              <w:rPr>
                <w:b/>
                <w:sz w:val="24"/>
                <w:szCs w:val="24"/>
              </w:rPr>
              <w:t>belirtilen</w:t>
            </w:r>
            <w:r w:rsidRPr="00E15CC0">
              <w:rPr>
                <w:b/>
                <w:spacing w:val="2"/>
                <w:sz w:val="24"/>
                <w:szCs w:val="24"/>
              </w:rPr>
              <w:t xml:space="preserve"> </w:t>
            </w:r>
            <w:r w:rsidRPr="00E15CC0">
              <w:rPr>
                <w:b/>
                <w:sz w:val="24"/>
                <w:szCs w:val="24"/>
              </w:rPr>
              <w:t>kapsamda</w:t>
            </w:r>
            <w:r w:rsidRPr="00E15CC0">
              <w:rPr>
                <w:b/>
                <w:spacing w:val="6"/>
                <w:sz w:val="24"/>
                <w:szCs w:val="24"/>
              </w:rPr>
              <w:t xml:space="preserve"> </w:t>
            </w:r>
            <w:r w:rsidRPr="00E15CC0">
              <w:rPr>
                <w:b/>
                <w:sz w:val="24"/>
                <w:szCs w:val="24"/>
              </w:rPr>
              <w:t>görevi</w:t>
            </w:r>
            <w:r w:rsidRPr="00E15CC0">
              <w:rPr>
                <w:b/>
                <w:spacing w:val="4"/>
                <w:sz w:val="24"/>
                <w:szCs w:val="24"/>
              </w:rPr>
              <w:t xml:space="preserve"> </w:t>
            </w:r>
            <w:r w:rsidRPr="00E15CC0">
              <w:rPr>
                <w:b/>
                <w:sz w:val="24"/>
                <w:szCs w:val="24"/>
              </w:rPr>
              <w:t>yerine</w:t>
            </w:r>
            <w:r w:rsidRPr="00E15CC0">
              <w:rPr>
                <w:b/>
                <w:spacing w:val="6"/>
                <w:sz w:val="24"/>
                <w:szCs w:val="24"/>
              </w:rPr>
              <w:t xml:space="preserve"> </w:t>
            </w:r>
            <w:r w:rsidRPr="00E15CC0">
              <w:rPr>
                <w:b/>
                <w:sz w:val="24"/>
                <w:szCs w:val="24"/>
              </w:rPr>
              <w:t>getirmeyi</w:t>
            </w:r>
            <w:r w:rsidRPr="00E15CC0">
              <w:rPr>
                <w:b/>
                <w:spacing w:val="2"/>
                <w:sz w:val="24"/>
                <w:szCs w:val="24"/>
              </w:rPr>
              <w:t xml:space="preserve"> </w:t>
            </w:r>
            <w:r w:rsidRPr="00E15CC0">
              <w:rPr>
                <w:b/>
                <w:sz w:val="24"/>
                <w:szCs w:val="24"/>
              </w:rPr>
              <w:t>kabul</w:t>
            </w:r>
            <w:r w:rsidRPr="00E15CC0">
              <w:rPr>
                <w:b/>
                <w:spacing w:val="1"/>
                <w:sz w:val="24"/>
                <w:szCs w:val="24"/>
              </w:rPr>
              <w:t xml:space="preserve"> </w:t>
            </w:r>
            <w:r w:rsidRPr="00E15CC0">
              <w:rPr>
                <w:b/>
                <w:sz w:val="24"/>
                <w:szCs w:val="24"/>
              </w:rPr>
              <w:t>ediyorum.</w:t>
            </w:r>
          </w:p>
        </w:tc>
      </w:tr>
      <w:tr w:rsidR="00955227" w:rsidRPr="00E15CC0" w:rsidTr="00E15CC0">
        <w:trPr>
          <w:trHeight w:val="537"/>
        </w:trPr>
        <w:tc>
          <w:tcPr>
            <w:tcW w:w="3426" w:type="dxa"/>
          </w:tcPr>
          <w:p w:rsidR="00955227" w:rsidRPr="00E15CC0" w:rsidRDefault="00955227" w:rsidP="00955227">
            <w:pPr>
              <w:pStyle w:val="TableParagraph"/>
              <w:spacing w:before="87" w:line="142" w:lineRule="exact"/>
              <w:rPr>
                <w:b/>
                <w:sz w:val="24"/>
                <w:szCs w:val="24"/>
              </w:rPr>
            </w:pPr>
            <w:r w:rsidRPr="00E15CC0">
              <w:rPr>
                <w:b/>
                <w:sz w:val="24"/>
                <w:szCs w:val="24"/>
              </w:rPr>
              <w:t>Tebellüğ</w:t>
            </w:r>
            <w:r w:rsidRPr="00E15CC0">
              <w:rPr>
                <w:b/>
                <w:spacing w:val="-4"/>
                <w:sz w:val="24"/>
                <w:szCs w:val="24"/>
              </w:rPr>
              <w:t xml:space="preserve"> </w:t>
            </w:r>
            <w:r w:rsidRPr="00E15CC0">
              <w:rPr>
                <w:b/>
                <w:sz w:val="24"/>
                <w:szCs w:val="24"/>
              </w:rPr>
              <w:t>Eden</w:t>
            </w:r>
          </w:p>
        </w:tc>
        <w:tc>
          <w:tcPr>
            <w:tcW w:w="7185" w:type="dxa"/>
            <w:gridSpan w:val="2"/>
          </w:tcPr>
          <w:p w:rsidR="00955227" w:rsidRPr="00E15CC0" w:rsidRDefault="00955227" w:rsidP="00955227">
            <w:pPr>
              <w:pStyle w:val="TableParagraph"/>
              <w:spacing w:before="87" w:line="142" w:lineRule="exact"/>
              <w:rPr>
                <w:b/>
                <w:sz w:val="24"/>
                <w:szCs w:val="24"/>
              </w:rPr>
            </w:pPr>
            <w:r w:rsidRPr="00E15CC0">
              <w:rPr>
                <w:b/>
                <w:sz w:val="24"/>
                <w:szCs w:val="24"/>
              </w:rPr>
              <w:t>Tebliğ</w:t>
            </w:r>
            <w:r w:rsidRPr="00E15CC0">
              <w:rPr>
                <w:b/>
                <w:spacing w:val="-3"/>
                <w:sz w:val="24"/>
                <w:szCs w:val="24"/>
              </w:rPr>
              <w:t xml:space="preserve"> </w:t>
            </w:r>
            <w:r w:rsidRPr="00E15CC0">
              <w:rPr>
                <w:b/>
                <w:sz w:val="24"/>
                <w:szCs w:val="24"/>
              </w:rPr>
              <w:t>Eden</w:t>
            </w:r>
          </w:p>
        </w:tc>
      </w:tr>
      <w:tr w:rsidR="00955227" w:rsidRPr="00E15CC0" w:rsidTr="00E15CC0">
        <w:trPr>
          <w:trHeight w:val="569"/>
        </w:trPr>
        <w:tc>
          <w:tcPr>
            <w:tcW w:w="3426" w:type="dxa"/>
          </w:tcPr>
          <w:p w:rsidR="00955227" w:rsidRPr="00E15CC0" w:rsidRDefault="00955227" w:rsidP="00955227">
            <w:pPr>
              <w:pStyle w:val="TableParagraph"/>
              <w:spacing w:before="87" w:line="144" w:lineRule="exact"/>
              <w:rPr>
                <w:sz w:val="24"/>
                <w:szCs w:val="24"/>
              </w:rPr>
            </w:pPr>
            <w:r w:rsidRPr="00E15CC0">
              <w:rPr>
                <w:sz w:val="24"/>
                <w:szCs w:val="24"/>
              </w:rPr>
              <w:t>Adı-Soyad</w:t>
            </w:r>
          </w:p>
        </w:tc>
        <w:tc>
          <w:tcPr>
            <w:tcW w:w="7185" w:type="dxa"/>
            <w:gridSpan w:val="2"/>
          </w:tcPr>
          <w:p w:rsidR="00955227" w:rsidRPr="00E15CC0" w:rsidRDefault="00955227" w:rsidP="00955227">
            <w:pPr>
              <w:pStyle w:val="TableParagraph"/>
              <w:spacing w:before="87" w:line="144" w:lineRule="exact"/>
              <w:rPr>
                <w:sz w:val="24"/>
                <w:szCs w:val="24"/>
              </w:rPr>
            </w:pPr>
            <w:r w:rsidRPr="00E15CC0">
              <w:rPr>
                <w:sz w:val="24"/>
                <w:szCs w:val="24"/>
              </w:rPr>
              <w:t>Ad-Soyad</w:t>
            </w:r>
          </w:p>
        </w:tc>
      </w:tr>
      <w:tr w:rsidR="00955227" w:rsidRPr="00E15CC0" w:rsidTr="00E0153B">
        <w:trPr>
          <w:trHeight w:val="254"/>
        </w:trPr>
        <w:tc>
          <w:tcPr>
            <w:tcW w:w="3426" w:type="dxa"/>
          </w:tcPr>
          <w:p w:rsidR="00955227" w:rsidRPr="00E15CC0" w:rsidRDefault="00955227" w:rsidP="00955227">
            <w:pPr>
              <w:pStyle w:val="TableParagraph"/>
              <w:spacing w:before="87" w:line="147" w:lineRule="exact"/>
              <w:rPr>
                <w:sz w:val="24"/>
                <w:szCs w:val="24"/>
              </w:rPr>
            </w:pPr>
            <w:r w:rsidRPr="00E15CC0">
              <w:rPr>
                <w:sz w:val="24"/>
                <w:szCs w:val="24"/>
              </w:rPr>
              <w:t>Tarih</w:t>
            </w:r>
          </w:p>
        </w:tc>
        <w:tc>
          <w:tcPr>
            <w:tcW w:w="7185" w:type="dxa"/>
            <w:gridSpan w:val="2"/>
          </w:tcPr>
          <w:p w:rsidR="00955227" w:rsidRPr="00E15CC0" w:rsidRDefault="00955227" w:rsidP="00955227">
            <w:pPr>
              <w:pStyle w:val="TableParagraph"/>
              <w:spacing w:before="87" w:line="147" w:lineRule="exact"/>
              <w:rPr>
                <w:sz w:val="24"/>
                <w:szCs w:val="24"/>
              </w:rPr>
            </w:pPr>
            <w:r w:rsidRPr="00E15CC0">
              <w:rPr>
                <w:sz w:val="24"/>
                <w:szCs w:val="24"/>
              </w:rPr>
              <w:t>Tarih</w:t>
            </w:r>
          </w:p>
        </w:tc>
      </w:tr>
      <w:tr w:rsidR="00955227" w:rsidRPr="00E15CC0" w:rsidTr="00E0153B">
        <w:trPr>
          <w:trHeight w:val="378"/>
        </w:trPr>
        <w:tc>
          <w:tcPr>
            <w:tcW w:w="3426" w:type="dxa"/>
          </w:tcPr>
          <w:p w:rsidR="00955227" w:rsidRPr="00E15CC0" w:rsidRDefault="00955227" w:rsidP="00955227">
            <w:pPr>
              <w:pStyle w:val="TableParagraph"/>
              <w:spacing w:before="87"/>
              <w:rPr>
                <w:sz w:val="24"/>
                <w:szCs w:val="24"/>
              </w:rPr>
            </w:pPr>
            <w:r w:rsidRPr="00E15CC0">
              <w:rPr>
                <w:sz w:val="24"/>
                <w:szCs w:val="24"/>
              </w:rPr>
              <w:t>İmza</w:t>
            </w:r>
          </w:p>
        </w:tc>
        <w:tc>
          <w:tcPr>
            <w:tcW w:w="7185" w:type="dxa"/>
            <w:gridSpan w:val="2"/>
          </w:tcPr>
          <w:p w:rsidR="00955227" w:rsidRPr="00E15CC0" w:rsidRDefault="00955227" w:rsidP="00955227">
            <w:pPr>
              <w:pStyle w:val="TableParagraph"/>
              <w:spacing w:before="87"/>
              <w:rPr>
                <w:sz w:val="24"/>
                <w:szCs w:val="24"/>
              </w:rPr>
            </w:pPr>
            <w:r w:rsidRPr="00E15CC0">
              <w:rPr>
                <w:sz w:val="24"/>
                <w:szCs w:val="24"/>
              </w:rPr>
              <w:t>İmza</w:t>
            </w:r>
          </w:p>
        </w:tc>
      </w:tr>
      <w:tr w:rsidR="00955227" w:rsidRPr="00E15CC0" w:rsidTr="00E0153B">
        <w:trPr>
          <w:trHeight w:val="335"/>
        </w:trPr>
        <w:tc>
          <w:tcPr>
            <w:tcW w:w="3426" w:type="dxa"/>
          </w:tcPr>
          <w:p w:rsidR="00955227" w:rsidRPr="00E15CC0" w:rsidRDefault="00955227" w:rsidP="00955227">
            <w:pPr>
              <w:pStyle w:val="TableParagraph"/>
              <w:rPr>
                <w:b/>
                <w:sz w:val="24"/>
                <w:szCs w:val="24"/>
              </w:rPr>
            </w:pPr>
            <w:r w:rsidRPr="00E15CC0">
              <w:rPr>
                <w:b/>
                <w:sz w:val="24"/>
                <w:szCs w:val="24"/>
              </w:rPr>
              <w:t>İzinlerde</w:t>
            </w:r>
            <w:r w:rsidRPr="00E15CC0">
              <w:rPr>
                <w:b/>
                <w:spacing w:val="-3"/>
                <w:sz w:val="24"/>
                <w:szCs w:val="24"/>
              </w:rPr>
              <w:t xml:space="preserve"> </w:t>
            </w:r>
            <w:r w:rsidRPr="00E15CC0">
              <w:rPr>
                <w:b/>
                <w:sz w:val="24"/>
                <w:szCs w:val="24"/>
              </w:rPr>
              <w:t>Yerine</w:t>
            </w:r>
            <w:r w:rsidRPr="00E15CC0">
              <w:rPr>
                <w:b/>
                <w:spacing w:val="-3"/>
                <w:sz w:val="24"/>
                <w:szCs w:val="24"/>
              </w:rPr>
              <w:t xml:space="preserve"> </w:t>
            </w:r>
            <w:r w:rsidRPr="00E15CC0">
              <w:rPr>
                <w:b/>
                <w:sz w:val="24"/>
                <w:szCs w:val="24"/>
              </w:rPr>
              <w:t>Vekâlet</w:t>
            </w:r>
            <w:r w:rsidRPr="00E15CC0">
              <w:rPr>
                <w:b/>
                <w:spacing w:val="-4"/>
                <w:sz w:val="24"/>
                <w:szCs w:val="24"/>
              </w:rPr>
              <w:t xml:space="preserve"> </w:t>
            </w:r>
            <w:r w:rsidRPr="00E15CC0">
              <w:rPr>
                <w:b/>
                <w:sz w:val="24"/>
                <w:szCs w:val="24"/>
              </w:rPr>
              <w:t>Edecek</w:t>
            </w:r>
            <w:r w:rsidRPr="00E15CC0">
              <w:rPr>
                <w:b/>
                <w:spacing w:val="-6"/>
                <w:sz w:val="24"/>
                <w:szCs w:val="24"/>
              </w:rPr>
              <w:t xml:space="preserve"> </w:t>
            </w:r>
            <w:r w:rsidRPr="00E15CC0">
              <w:rPr>
                <w:b/>
                <w:sz w:val="24"/>
                <w:szCs w:val="24"/>
              </w:rPr>
              <w:t>Personel</w:t>
            </w:r>
          </w:p>
        </w:tc>
        <w:tc>
          <w:tcPr>
            <w:tcW w:w="7185" w:type="dxa"/>
            <w:gridSpan w:val="2"/>
          </w:tcPr>
          <w:p w:rsidR="00955227" w:rsidRPr="00E15CC0" w:rsidRDefault="00955227" w:rsidP="00955227">
            <w:pPr>
              <w:pStyle w:val="TableParagraph"/>
              <w:spacing w:before="87"/>
              <w:rPr>
                <w:sz w:val="24"/>
                <w:szCs w:val="24"/>
              </w:rPr>
            </w:pPr>
            <w:r w:rsidRPr="00E15CC0">
              <w:rPr>
                <w:sz w:val="24"/>
                <w:szCs w:val="24"/>
              </w:rPr>
              <w:t>Ad-Soyad</w:t>
            </w:r>
          </w:p>
        </w:tc>
      </w:tr>
      <w:tr w:rsidR="00955227" w:rsidRPr="00E15CC0">
        <w:trPr>
          <w:trHeight w:val="253"/>
        </w:trPr>
        <w:tc>
          <w:tcPr>
            <w:tcW w:w="10611" w:type="dxa"/>
            <w:gridSpan w:val="3"/>
          </w:tcPr>
          <w:p w:rsidR="00955227" w:rsidRPr="00E15CC0" w:rsidRDefault="00955227" w:rsidP="00955227">
            <w:pPr>
              <w:pStyle w:val="TableParagraph"/>
              <w:spacing w:before="90" w:line="144" w:lineRule="exact"/>
              <w:rPr>
                <w:sz w:val="24"/>
                <w:szCs w:val="24"/>
              </w:rPr>
            </w:pPr>
            <w:r w:rsidRPr="00E15CC0">
              <w:rPr>
                <w:sz w:val="24"/>
                <w:szCs w:val="24"/>
              </w:rPr>
              <w:t>Tarih</w:t>
            </w:r>
          </w:p>
        </w:tc>
      </w:tr>
      <w:tr w:rsidR="00955227" w:rsidRPr="00E15CC0">
        <w:trPr>
          <w:trHeight w:val="527"/>
        </w:trPr>
        <w:tc>
          <w:tcPr>
            <w:tcW w:w="10611" w:type="dxa"/>
            <w:gridSpan w:val="3"/>
          </w:tcPr>
          <w:p w:rsidR="00955227" w:rsidRPr="00E15CC0" w:rsidRDefault="00955227" w:rsidP="00955227">
            <w:pPr>
              <w:pStyle w:val="TableParagraph"/>
              <w:spacing w:before="87"/>
              <w:rPr>
                <w:sz w:val="24"/>
                <w:szCs w:val="24"/>
              </w:rPr>
            </w:pPr>
            <w:r w:rsidRPr="00E15CC0">
              <w:rPr>
                <w:sz w:val="24"/>
                <w:szCs w:val="24"/>
              </w:rPr>
              <w:t>İmza</w:t>
            </w:r>
          </w:p>
        </w:tc>
      </w:tr>
    </w:tbl>
    <w:p w:rsidR="001F49C1" w:rsidRPr="00E15CC0" w:rsidRDefault="001F49C1"/>
    <w:sectPr w:rsidR="001F49C1" w:rsidRPr="00E15CC0">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8D" w:rsidRDefault="006A698D" w:rsidP="003323EE">
      <w:r>
        <w:separator/>
      </w:r>
    </w:p>
  </w:endnote>
  <w:endnote w:type="continuationSeparator" w:id="0">
    <w:p w:rsidR="006A698D" w:rsidRDefault="006A698D"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8D" w:rsidRDefault="006A698D" w:rsidP="003323EE">
      <w:r>
        <w:separator/>
      </w:r>
    </w:p>
  </w:footnote>
  <w:footnote w:type="continuationSeparator" w:id="0">
    <w:p w:rsidR="006A698D" w:rsidRDefault="006A698D"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190405"/>
    <w:rsid w:val="001F49C1"/>
    <w:rsid w:val="002920E9"/>
    <w:rsid w:val="003323EE"/>
    <w:rsid w:val="003A4D0B"/>
    <w:rsid w:val="00412CC5"/>
    <w:rsid w:val="00426FFB"/>
    <w:rsid w:val="004A2F71"/>
    <w:rsid w:val="004B779F"/>
    <w:rsid w:val="004C457B"/>
    <w:rsid w:val="004E5EBE"/>
    <w:rsid w:val="005E658E"/>
    <w:rsid w:val="0064150D"/>
    <w:rsid w:val="006A698D"/>
    <w:rsid w:val="007E1B63"/>
    <w:rsid w:val="00843F1E"/>
    <w:rsid w:val="00853796"/>
    <w:rsid w:val="008E0CEB"/>
    <w:rsid w:val="00955227"/>
    <w:rsid w:val="00992A3C"/>
    <w:rsid w:val="00A600DF"/>
    <w:rsid w:val="00BE3B0D"/>
    <w:rsid w:val="00CA6A98"/>
    <w:rsid w:val="00CD67D7"/>
    <w:rsid w:val="00D15012"/>
    <w:rsid w:val="00D56EFE"/>
    <w:rsid w:val="00E0153B"/>
    <w:rsid w:val="00E15CC0"/>
    <w:rsid w:val="00E7190D"/>
    <w:rsid w:val="00EE3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681F"/>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2052</Words>
  <Characters>11697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16</cp:revision>
  <cp:lastPrinted>2023-11-02T11:34:00Z</cp:lastPrinted>
  <dcterms:created xsi:type="dcterms:W3CDTF">2023-11-02T08:24:00Z</dcterms:created>
  <dcterms:modified xsi:type="dcterms:W3CDTF">2023-11-14T12:37:00Z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