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185"/>
        <w:gridCol w:w="3327"/>
      </w:tblGrid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D55FE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Edebiyat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Fakültesi</w:t>
            </w:r>
            <w:proofErr w:type="spellEnd"/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  <w:proofErr w:type="spellEnd"/>
          </w:p>
        </w:tc>
      </w:tr>
      <w:tr w:rsidR="001E42C0" w:rsidRPr="00884EE1" w:rsidTr="0051060F">
        <w:trPr>
          <w:trHeight w:val="337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B02F3A" w:rsidP="000E5266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0E52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Personel</w:t>
            </w:r>
            <w:proofErr w:type="spellEnd"/>
            <w:r w:rsidR="000E52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2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İşleri</w:t>
            </w:r>
            <w:proofErr w:type="spellEnd"/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Yönetici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795DEF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Yardımcısı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Sekreteri</w:t>
            </w:r>
            <w:proofErr w:type="spellEnd"/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1E42C0" w:rsidP="006B02CB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Altındaki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Ünvanları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CB" w:rsidRDefault="006B02CB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5FD4" w:rsidRPr="00884EE1" w:rsidRDefault="00D45FD4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Devri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Yapılan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56E43" w:rsidRDefault="00B56E43" w:rsidP="00CD06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E42C0" w:rsidRPr="00B56E43" w:rsidRDefault="00B56E43" w:rsidP="00CD06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Vekâleti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yürütme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yetkinliğine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sahip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idari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personel</w:t>
            </w:r>
            <w:proofErr w:type="spellEnd"/>
          </w:p>
        </w:tc>
      </w:tr>
      <w:tr w:rsidR="001E42C0" w:rsidRPr="00884EE1" w:rsidTr="000E135C">
        <w:trPr>
          <w:trHeight w:val="1069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D02771" w:rsidP="00D02771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  </w:t>
            </w:r>
            <w:proofErr w:type="spellStart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Tanımı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135C" w:rsidRDefault="000E135C" w:rsidP="000E135C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30FB2" w:rsidRPr="000E135C" w:rsidRDefault="00CA7A22" w:rsidP="003B01D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Munzur</w:t>
            </w:r>
            <w:r w:rsidRPr="00240792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Üniversitesi</w:t>
            </w:r>
            <w:r w:rsidRPr="00240792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üst</w:t>
            </w:r>
            <w:r w:rsidRPr="0024079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  <w:r w:rsidRPr="0024079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240792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belirlenen</w:t>
            </w:r>
            <w:r w:rsidRPr="00240792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amaç</w:t>
            </w:r>
            <w:r w:rsidRPr="0024079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24079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ilkelere</w:t>
            </w:r>
            <w:r w:rsidRPr="0024079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240792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olarak;</w:t>
            </w:r>
            <w:r w:rsidRPr="0024079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birimin</w:t>
            </w:r>
            <w:r w:rsidRPr="00240792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tüm</w:t>
            </w:r>
            <w:r w:rsidRPr="00240792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faaliyetleri</w:t>
            </w:r>
            <w:r w:rsidRPr="00240792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2407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ilgili,</w:t>
            </w:r>
            <w:r w:rsidRPr="002407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etkenlik</w:t>
            </w:r>
            <w:r w:rsidRPr="002407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2407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verimlilik</w:t>
            </w:r>
            <w:r w:rsidRPr="00240792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ilkelerine</w:t>
            </w:r>
            <w:r w:rsidRPr="00240792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240792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240792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yürütülmesi</w:t>
            </w:r>
            <w:r w:rsidRPr="002407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amacıyla</w:t>
            </w:r>
            <w:r w:rsidRPr="00240792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çalışmalar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  <w:r w:rsidRPr="0024079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</w:tc>
      </w:tr>
      <w:tr w:rsidR="00370A2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Sorumluluklar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E0FB1" w:rsidRDefault="00AE0FB1" w:rsidP="00AE0FB1">
            <w:pPr>
              <w:pStyle w:val="GvdeMetni"/>
              <w:tabs>
                <w:tab w:val="left" w:pos="548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Görevli olduğu birimde görevi konusu işlerin, Kanun, Tüzük ve Yönetmelik hükümlerine uygun olarak yürütülmesini sağlamak, </w:t>
            </w:r>
          </w:p>
          <w:p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Maiyetinde bulunan personelin etkin ve verimli çalışması için gerekli tedbirleri almak</w:t>
            </w:r>
            <w:r w:rsidR="006360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Görev konuları ile ilgili mevzuat değişikliklerini takip ederek Dekanlığı bilgilendirmek ve personele gerekli açıklamalarda bulunmak, </w:t>
            </w:r>
          </w:p>
          <w:p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Dekan, dekan yardımcıları, bölüm başkanı, bölüm başkan yardımcılığı, anabilim dalı başkanı, bilim dalı başkanı, fakülte kurulu ve fakülte yönetim kurulu üyelikleri ve üniversite senato temsilciliği ve atanmaları ile ilgili iş ve i</w:t>
            </w:r>
            <w:r w:rsidR="00636089">
              <w:rPr>
                <w:rFonts w:ascii="Times New Roman" w:hAnsi="Times New Roman" w:cs="Times New Roman"/>
                <w:sz w:val="20"/>
                <w:szCs w:val="20"/>
              </w:rPr>
              <w:t>şlemleri yürütmek, takip etmek,</w:t>
            </w:r>
          </w:p>
          <w:p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Bilgi Edinme Hakkı Kanunu kapsamında yapılan başvurulara ilişkin işlemlerin yürütülmesini sağlamak, </w:t>
            </w:r>
          </w:p>
          <w:p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Fakültemiz bünyesinde yürütülen ceza ve disiplin soruşturmalara ilişkin sürecin takibi ve söz konusu işlemlere ilişkin yazışmaların yapılması ve dosyalanmasını sağlamak, </w:t>
            </w:r>
          </w:p>
          <w:p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Fakültemize her yıl ataması planlanan Öğretim Üyesi ve Öğretim Elemanı kadro taleplerinin </w:t>
            </w:r>
            <w:r w:rsidR="00636089">
              <w:rPr>
                <w:rFonts w:ascii="Times New Roman" w:hAnsi="Times New Roman" w:cs="Times New Roman"/>
                <w:sz w:val="20"/>
                <w:szCs w:val="20"/>
              </w:rPr>
              <w:t>bildirmek,</w:t>
            </w:r>
          </w:p>
          <w:p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Fakültemize Doktor Öğretim Üyesi kadrosu ve öğretim üyesi dışındaki öğretim elemanı olarak başvuruda bulunan adayların aday dosyalarının teslim alınması, ön komisyona sunulması, aday do</w:t>
            </w:r>
            <w:r w:rsidR="00636089">
              <w:rPr>
                <w:rFonts w:ascii="Times New Roman" w:hAnsi="Times New Roman" w:cs="Times New Roman"/>
                <w:sz w:val="20"/>
                <w:szCs w:val="20"/>
              </w:rPr>
              <w:t>syalarının jüriye göndermek,</w:t>
            </w:r>
          </w:p>
          <w:p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Doktor Öğretim Üyesi, Öğretim Görevlisi ve Araştırma Görevlisi, atama işlerin</w:t>
            </w:r>
            <w:r w:rsidR="00636089">
              <w:rPr>
                <w:rFonts w:ascii="Times New Roman" w:hAnsi="Times New Roman" w:cs="Times New Roman"/>
                <w:sz w:val="20"/>
                <w:szCs w:val="20"/>
              </w:rPr>
              <w:t>in takibi ve sonuçlandırılmasını sağlamak,</w:t>
            </w:r>
          </w:p>
          <w:p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Doktor Öğretim Üyesi, Öğretim Görevlisi ve Araştırma Görevlisi görev süresi uzatılması işlerin</w:t>
            </w:r>
            <w:r w:rsidR="00636089">
              <w:rPr>
                <w:rFonts w:ascii="Times New Roman" w:hAnsi="Times New Roman" w:cs="Times New Roman"/>
                <w:sz w:val="20"/>
                <w:szCs w:val="20"/>
              </w:rPr>
              <w:t>in takibi ve sonuçlandırılmasını sağlamak,</w:t>
            </w:r>
          </w:p>
          <w:p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Personelin birim içi ve ya dışı, sürekli ya da geçici ve yurtiçi/yurtdışı görevlendirme işlerinin ta</w:t>
            </w:r>
            <w:r w:rsidR="00636089">
              <w:rPr>
                <w:rFonts w:ascii="Times New Roman" w:hAnsi="Times New Roman" w:cs="Times New Roman"/>
                <w:sz w:val="20"/>
                <w:szCs w:val="20"/>
              </w:rPr>
              <w:t>kibi ve işlemlerinin yapmak,</w:t>
            </w:r>
          </w:p>
          <w:p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Birimlerde görev yapan akademik ve idari personelin listelerini hazırla</w:t>
            </w:r>
            <w:r w:rsidR="00636089">
              <w:rPr>
                <w:rFonts w:ascii="Times New Roman" w:hAnsi="Times New Roman" w:cs="Times New Roman"/>
                <w:sz w:val="20"/>
                <w:szCs w:val="20"/>
              </w:rPr>
              <w:t>r ve güncel tutulmasını sağlamak,</w:t>
            </w:r>
          </w:p>
          <w:p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Akademik ve idari personelin doğum, evlenme, ölüm vb. özlük haklarını takip </w:t>
            </w:r>
            <w:r w:rsidR="00636089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Yönetim Kurulu ve Fakülte</w:t>
            </w:r>
            <w:r w:rsidR="00636089">
              <w:rPr>
                <w:rFonts w:ascii="Times New Roman" w:hAnsi="Times New Roman" w:cs="Times New Roman"/>
                <w:sz w:val="20"/>
                <w:szCs w:val="20"/>
              </w:rPr>
              <w:t xml:space="preserve"> Kurulu kararlarının yazmak,</w:t>
            </w:r>
          </w:p>
          <w:p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Saklanması gereken ve gizlilik özelliği olan dosya, yazı ve </w:t>
            </w:r>
            <w:r w:rsidR="00C85328">
              <w:rPr>
                <w:rFonts w:ascii="Times New Roman" w:hAnsi="Times New Roman" w:cs="Times New Roman"/>
                <w:sz w:val="20"/>
                <w:szCs w:val="20"/>
              </w:rPr>
              <w:t>belgeleri en iyi biçimde korumak,</w:t>
            </w:r>
          </w:p>
          <w:p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Personelin özlük dosyalarını tutmak, özlük dosyalarının güncelliğini sağlamak </w:t>
            </w:r>
          </w:p>
          <w:p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Birim ile ilgili dosyalama ve arşivleme iş</w:t>
            </w:r>
            <w:r w:rsidR="00C85328">
              <w:rPr>
                <w:rFonts w:ascii="Times New Roman" w:hAnsi="Times New Roman" w:cs="Times New Roman"/>
                <w:sz w:val="20"/>
                <w:szCs w:val="20"/>
              </w:rPr>
              <w:t>lerini denetlemek</w:t>
            </w: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, güvenlik </w:t>
            </w:r>
            <w:r w:rsidR="00C85328">
              <w:rPr>
                <w:rFonts w:ascii="Times New Roman" w:hAnsi="Times New Roman" w:cs="Times New Roman"/>
                <w:sz w:val="20"/>
                <w:szCs w:val="20"/>
              </w:rPr>
              <w:t xml:space="preserve">önlemlerinin </w:t>
            </w:r>
            <w:r w:rsidR="00C853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alınmasını sağlamak,</w:t>
            </w:r>
          </w:p>
          <w:p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Faaliyetlerini Fakültenin diğer birimleri</w:t>
            </w: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 ile eşgüdümlü olarak yürütmek,</w:t>
            </w:r>
          </w:p>
          <w:p w:rsidR="00A15083" w:rsidRDefault="00A15083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Devlet Arşiv Yönetmeliğine göre arşivlemeyi </w:t>
            </w:r>
            <w:proofErr w:type="gramStart"/>
            <w:r w:rsidRPr="00636089">
              <w:rPr>
                <w:rFonts w:ascii="Times New Roman" w:eastAsia="Times New Roman" w:hAnsi="Times New Roman" w:cs="Times New Roman"/>
                <w:sz w:val="20"/>
                <w:szCs w:val="20"/>
              </w:rPr>
              <w:t>oluşturmak,</w:t>
            </w:r>
            <w:proofErr w:type="gramEnd"/>
            <w:r w:rsidRPr="006360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takip etmek,</w:t>
            </w:r>
          </w:p>
          <w:p w:rsidR="00B06E3A" w:rsidRPr="00CF5483" w:rsidRDefault="00C8532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Dekanlığın görev alanı ile ilgili vereceği diğer işleri yapar. Yukarıda belirtilen görevlerin yerine getirilmesinde Fakülte Sekreterine karşı sorumludur.</w:t>
            </w: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C455E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4CD" w:rsidRPr="009D44CD" w:rsidRDefault="009D44CD" w:rsidP="00CF5483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Yukarıda belirtilen görev ve sorumlulukları gerçekleştirme yetkisine sahip olmak. </w:t>
            </w:r>
          </w:p>
          <w:p w:rsidR="00706EED" w:rsidRPr="00E838FD" w:rsidRDefault="00706EED" w:rsidP="00630A7E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için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Gerekli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Beceri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Yetenekler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:rsidR="00706EED" w:rsidRPr="00B63F4F" w:rsidRDefault="00B63F4F" w:rsidP="00CF5483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6EED" w:rsidRPr="00884EE1" w:rsidRDefault="00706EED" w:rsidP="00D66B69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Diğer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Görevler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ile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İlişkisi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Pr="00884EE1" w:rsidRDefault="00D62721" w:rsidP="00D62721">
            <w:pPr>
              <w:pStyle w:val="TableParagraph"/>
              <w:tabs>
                <w:tab w:val="left" w:pos="553"/>
              </w:tabs>
              <w:spacing w:before="27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Dayanak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:rsidR="00E4764A" w:rsidRPr="00822E67" w:rsidRDefault="00E4764A" w:rsidP="00822E67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:rsidR="00C04CE3" w:rsidRDefault="00C04CE3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124 sayılı Yüksek Öğretim Üst Kuruluşları ile Yüksek Öğretim Kurumlarının İdari Teşkilatı Hakkında KHK</w:t>
            </w:r>
          </w:p>
          <w:p w:rsidR="008A6F08" w:rsidRPr="00884EE1" w:rsidRDefault="00616038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r w:rsidR="008A6F08">
              <w:rPr>
                <w:rFonts w:ascii="Times New Roman" w:hAnsi="Times New Roman" w:cs="Times New Roman"/>
                <w:sz w:val="20"/>
                <w:szCs w:val="20"/>
              </w:rPr>
              <w:t xml:space="preserve"> Diğer Kanunlar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Bölümü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:rsidTr="0051060F">
        <w:trPr>
          <w:trHeight w:val="401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Yerine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Vekalet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Edecek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60D2" w:rsidRDefault="007302B3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Göreve haiz idari personel</w:t>
            </w:r>
          </w:p>
          <w:p w:rsidR="00ED5338" w:rsidRPr="00884EE1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</w:t>
            </w:r>
            <w:r w:rsidR="00ED5338" w:rsidRPr="00884EE1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</w:tr>
      <w:tr w:rsidR="00ED5338" w:rsidRPr="00884EE1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">
                <v:rect id="Rectangle 3" o:spid="_x0000_s1027" style="position:absolute;width:969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XGsQA&#10;AADaAAAADwAAAGRycy9kb3ducmV2LnhtbESPT2sCMRTE70K/Q3gFbzWrh0W2RimKUPHgX2yPj81z&#10;s7p52W6irn76plDwOMzMb5jRpLWVuFLjS8cK+r0EBHHudMmFgv1u/jYE4QOyxsoxKbiTh8n4pTPC&#10;TLsbb+i6DYWIEPYZKjAh1JmUPjdk0fdcTRy9o2sshiibQuoGbxFuKzlIklRaLDkuGKxpaig/by9W&#10;wfJk3Hd9eCyOX/3VfJauDyh/Bkp1X9uPdxCB2vAM/7c/tYIU/q7EGy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4lxrEAAAA2gAAAA8AAAAAAAAAAAAAAAAAmAIAAGRycy9k&#10;b3ducmV2LnhtbFBLBQYAAAAABAAEAPUAAACJAwAAAAA=&#10;" fillcolor="#bebebe" stroked="f"/>
                <w10:anchorlock/>
              </v:group>
            </w:pict>
          </mc:Fallback>
        </mc:AlternateContent>
      </w:r>
    </w:p>
    <w:p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9"/>
          <w:footerReference w:type="default" r:id="rId10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1"/>
      <w:footerReference w:type="default" r:id="rId12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559" w:rsidRDefault="00551559" w:rsidP="00732926">
      <w:r>
        <w:separator/>
      </w:r>
    </w:p>
  </w:endnote>
  <w:endnote w:type="continuationSeparator" w:id="0">
    <w:p w:rsidR="00551559" w:rsidRDefault="00551559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559" w:rsidRDefault="00551559" w:rsidP="00732926">
      <w:r>
        <w:separator/>
      </w:r>
    </w:p>
  </w:footnote>
  <w:footnote w:type="continuationSeparator" w:id="0">
    <w:p w:rsidR="00551559" w:rsidRDefault="00551559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:rsidTr="006B185F">
      <w:trPr>
        <w:trHeight w:val="702"/>
      </w:trPr>
      <w:tc>
        <w:tcPr>
          <w:tcW w:w="2269" w:type="dxa"/>
          <w:vMerge w:val="restart"/>
        </w:tcPr>
        <w:p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66F6D3AD" wp14:editId="26236F56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>
                    <wp:simplePos x="0" y="0"/>
                    <wp:positionH relativeFrom="page">
                      <wp:posOffset>540385</wp:posOffset>
                    </wp:positionH>
                    <wp:positionV relativeFrom="page">
                      <wp:posOffset>116205</wp:posOffset>
                    </wp:positionV>
                    <wp:extent cx="2472055" cy="743585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743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92F91" w:rsidRPr="00EC28D0" w:rsidRDefault="00092F91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EDEBİYAT FAKÜLTESİ</w:t>
                                </w:r>
                              </w:p>
                              <w:p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55pt;margin-top:9.15pt;width:194.65pt;height:58.5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l6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" filled="f" stroked="f">
                    <v:textbox inset="0,0,0,0">
                      <w:txbxContent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092F91" w:rsidRPr="00EC28D0" w:rsidRDefault="00092F91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EDEBİYAT FAKÜLTESİ</w:t>
                          </w:r>
                        </w:p>
                        <w:p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" filled="f" stroked="f">
                    <v:textbox inset="0,0,0,0">
                      <w:txbxContent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:rsidTr="006B185F">
      <w:trPr>
        <w:trHeight w:val="556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:rsidTr="006B185F">
      <w:trPr>
        <w:trHeight w:val="491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:rsidR="00732926" w:rsidRDefault="00732926">
    <w:pPr>
      <w:pStyle w:val="GvdeMetni"/>
      <w:spacing w:line="14" w:lineRule="auto"/>
      <w:rPr>
        <w:sz w:val="20"/>
      </w:rPr>
    </w:pPr>
  </w:p>
  <w:p w:rsidR="00706EED" w:rsidRPr="000C4607" w:rsidRDefault="00B56E43" w:rsidP="00B56E43">
    <w:pPr>
      <w:jc w:val="center"/>
      <w:rPr>
        <w:rFonts w:ascii="Times New Roman" w:hAnsi="Times New Roman" w:cs="Times New Roman"/>
        <w:b/>
        <w:sz w:val="20"/>
        <w:szCs w:val="20"/>
      </w:rPr>
    </w:pPr>
    <w:r w:rsidRPr="000C4607">
      <w:rPr>
        <w:rFonts w:ascii="Times New Roman" w:hAnsi="Times New Roman" w:cs="Times New Roman"/>
        <w:b/>
        <w:sz w:val="20"/>
        <w:szCs w:val="20"/>
      </w:rPr>
      <w:t>GÖREV TANIMI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2">
    <w:nsid w:val="19ED5520"/>
    <w:multiLevelType w:val="hybridMultilevel"/>
    <w:tmpl w:val="0B143C32"/>
    <w:lvl w:ilvl="0" w:tplc="D4902630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8DAC6B1E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F078CC28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0DE2360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753CEB4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551EC126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76C629D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515C8A32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2460FBA4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3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886C40"/>
    <w:multiLevelType w:val="hybridMultilevel"/>
    <w:tmpl w:val="5ACCB8B6"/>
    <w:lvl w:ilvl="0" w:tplc="A518391A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cs="Times New Roman"/>
        <w:w w:val="98"/>
        <w:sz w:val="20"/>
        <w:szCs w:val="20"/>
        <w:lang w:val="tr-TR" w:eastAsia="en-US" w:bidi="ar-SA"/>
      </w:rPr>
    </w:lvl>
    <w:lvl w:ilvl="1" w:tplc="68503786">
      <w:numFmt w:val="bullet"/>
      <w:lvlText w:val="•"/>
      <w:lvlJc w:val="left"/>
      <w:pPr>
        <w:ind w:left="1300" w:hanging="351"/>
      </w:pPr>
      <w:rPr>
        <w:rFonts w:hint="default"/>
        <w:lang w:val="tr-TR" w:eastAsia="en-US" w:bidi="ar-SA"/>
      </w:rPr>
    </w:lvl>
    <w:lvl w:ilvl="2" w:tplc="6538B438">
      <w:numFmt w:val="bullet"/>
      <w:lvlText w:val="•"/>
      <w:lvlJc w:val="left"/>
      <w:pPr>
        <w:ind w:left="2257" w:hanging="351"/>
      </w:pPr>
      <w:rPr>
        <w:rFonts w:hint="default"/>
        <w:lang w:val="tr-TR" w:eastAsia="en-US" w:bidi="ar-SA"/>
      </w:rPr>
    </w:lvl>
    <w:lvl w:ilvl="3" w:tplc="494C605C">
      <w:numFmt w:val="bullet"/>
      <w:lvlText w:val="•"/>
      <w:lvlJc w:val="left"/>
      <w:pPr>
        <w:ind w:left="3214" w:hanging="351"/>
      </w:pPr>
      <w:rPr>
        <w:rFonts w:hint="default"/>
        <w:lang w:val="tr-TR" w:eastAsia="en-US" w:bidi="ar-SA"/>
      </w:rPr>
    </w:lvl>
    <w:lvl w:ilvl="4" w:tplc="3F68F53E">
      <w:numFmt w:val="bullet"/>
      <w:lvlText w:val="•"/>
      <w:lvlJc w:val="left"/>
      <w:pPr>
        <w:ind w:left="4171" w:hanging="351"/>
      </w:pPr>
      <w:rPr>
        <w:rFonts w:hint="default"/>
        <w:lang w:val="tr-TR" w:eastAsia="en-US" w:bidi="ar-SA"/>
      </w:rPr>
    </w:lvl>
    <w:lvl w:ilvl="5" w:tplc="F5CE840E">
      <w:numFmt w:val="bullet"/>
      <w:lvlText w:val="•"/>
      <w:lvlJc w:val="left"/>
      <w:pPr>
        <w:ind w:left="5128" w:hanging="351"/>
      </w:pPr>
      <w:rPr>
        <w:rFonts w:hint="default"/>
        <w:lang w:val="tr-TR" w:eastAsia="en-US" w:bidi="ar-SA"/>
      </w:rPr>
    </w:lvl>
    <w:lvl w:ilvl="6" w:tplc="A1E09742">
      <w:numFmt w:val="bullet"/>
      <w:lvlText w:val="•"/>
      <w:lvlJc w:val="left"/>
      <w:pPr>
        <w:ind w:left="6085" w:hanging="351"/>
      </w:pPr>
      <w:rPr>
        <w:rFonts w:hint="default"/>
        <w:lang w:val="tr-TR" w:eastAsia="en-US" w:bidi="ar-SA"/>
      </w:rPr>
    </w:lvl>
    <w:lvl w:ilvl="7" w:tplc="29D065BE">
      <w:numFmt w:val="bullet"/>
      <w:lvlText w:val="•"/>
      <w:lvlJc w:val="left"/>
      <w:pPr>
        <w:ind w:left="7042" w:hanging="351"/>
      </w:pPr>
      <w:rPr>
        <w:rFonts w:hint="default"/>
        <w:lang w:val="tr-TR" w:eastAsia="en-US" w:bidi="ar-SA"/>
      </w:rPr>
    </w:lvl>
    <w:lvl w:ilvl="8" w:tplc="BBD2E3A2">
      <w:numFmt w:val="bullet"/>
      <w:lvlText w:val="•"/>
      <w:lvlJc w:val="left"/>
      <w:pPr>
        <w:ind w:left="7999" w:hanging="351"/>
      </w:pPr>
      <w:rPr>
        <w:rFonts w:hint="default"/>
        <w:lang w:val="tr-TR" w:eastAsia="en-US" w:bidi="ar-SA"/>
      </w:rPr>
    </w:lvl>
  </w:abstractNum>
  <w:abstractNum w:abstractNumId="5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6">
    <w:nsid w:val="3BFB42C5"/>
    <w:multiLevelType w:val="hybridMultilevel"/>
    <w:tmpl w:val="780E2F94"/>
    <w:lvl w:ilvl="0" w:tplc="C724281C">
      <w:numFmt w:val="bullet"/>
      <w:lvlText w:val=""/>
      <w:lvlJc w:val="left"/>
      <w:pPr>
        <w:ind w:left="808" w:hanging="351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2BF23D26">
      <w:numFmt w:val="bullet"/>
      <w:lvlText w:val="•"/>
      <w:lvlJc w:val="left"/>
      <w:pPr>
        <w:ind w:left="1757" w:hanging="351"/>
      </w:pPr>
      <w:rPr>
        <w:rFonts w:hint="default"/>
        <w:lang w:val="tr-TR" w:eastAsia="en-US" w:bidi="ar-SA"/>
      </w:rPr>
    </w:lvl>
    <w:lvl w:ilvl="2" w:tplc="429A6216">
      <w:numFmt w:val="bullet"/>
      <w:lvlText w:val="•"/>
      <w:lvlJc w:val="left"/>
      <w:pPr>
        <w:ind w:left="2714" w:hanging="351"/>
      </w:pPr>
      <w:rPr>
        <w:rFonts w:hint="default"/>
        <w:lang w:val="tr-TR" w:eastAsia="en-US" w:bidi="ar-SA"/>
      </w:rPr>
    </w:lvl>
    <w:lvl w:ilvl="3" w:tplc="4C7ED62A">
      <w:numFmt w:val="bullet"/>
      <w:lvlText w:val="•"/>
      <w:lvlJc w:val="left"/>
      <w:pPr>
        <w:ind w:left="3671" w:hanging="351"/>
      </w:pPr>
      <w:rPr>
        <w:rFonts w:hint="default"/>
        <w:lang w:val="tr-TR" w:eastAsia="en-US" w:bidi="ar-SA"/>
      </w:rPr>
    </w:lvl>
    <w:lvl w:ilvl="4" w:tplc="C97AE256">
      <w:numFmt w:val="bullet"/>
      <w:lvlText w:val="•"/>
      <w:lvlJc w:val="left"/>
      <w:pPr>
        <w:ind w:left="4628" w:hanging="351"/>
      </w:pPr>
      <w:rPr>
        <w:rFonts w:hint="default"/>
        <w:lang w:val="tr-TR" w:eastAsia="en-US" w:bidi="ar-SA"/>
      </w:rPr>
    </w:lvl>
    <w:lvl w:ilvl="5" w:tplc="C1C89BA8">
      <w:numFmt w:val="bullet"/>
      <w:lvlText w:val="•"/>
      <w:lvlJc w:val="left"/>
      <w:pPr>
        <w:ind w:left="5585" w:hanging="351"/>
      </w:pPr>
      <w:rPr>
        <w:rFonts w:hint="default"/>
        <w:lang w:val="tr-TR" w:eastAsia="en-US" w:bidi="ar-SA"/>
      </w:rPr>
    </w:lvl>
    <w:lvl w:ilvl="6" w:tplc="F2DCA9FA">
      <w:numFmt w:val="bullet"/>
      <w:lvlText w:val="•"/>
      <w:lvlJc w:val="left"/>
      <w:pPr>
        <w:ind w:left="6542" w:hanging="351"/>
      </w:pPr>
      <w:rPr>
        <w:rFonts w:hint="default"/>
        <w:lang w:val="tr-TR" w:eastAsia="en-US" w:bidi="ar-SA"/>
      </w:rPr>
    </w:lvl>
    <w:lvl w:ilvl="7" w:tplc="8B62B808">
      <w:numFmt w:val="bullet"/>
      <w:lvlText w:val="•"/>
      <w:lvlJc w:val="left"/>
      <w:pPr>
        <w:ind w:left="7499" w:hanging="351"/>
      </w:pPr>
      <w:rPr>
        <w:rFonts w:hint="default"/>
        <w:lang w:val="tr-TR" w:eastAsia="en-US" w:bidi="ar-SA"/>
      </w:rPr>
    </w:lvl>
    <w:lvl w:ilvl="8" w:tplc="AF68AE88">
      <w:numFmt w:val="bullet"/>
      <w:lvlText w:val="•"/>
      <w:lvlJc w:val="left"/>
      <w:pPr>
        <w:ind w:left="8456" w:hanging="351"/>
      </w:pPr>
      <w:rPr>
        <w:rFonts w:hint="default"/>
        <w:lang w:val="tr-TR" w:eastAsia="en-US" w:bidi="ar-SA"/>
      </w:rPr>
    </w:lvl>
  </w:abstractNum>
  <w:abstractNum w:abstractNumId="7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24196"/>
    <w:multiLevelType w:val="hybridMultilevel"/>
    <w:tmpl w:val="A27869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061831"/>
    <w:multiLevelType w:val="hybridMultilevel"/>
    <w:tmpl w:val="C9B6C4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A6380B"/>
    <w:multiLevelType w:val="hybridMultilevel"/>
    <w:tmpl w:val="90D81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C94981"/>
    <w:multiLevelType w:val="hybridMultilevel"/>
    <w:tmpl w:val="0624E5F0"/>
    <w:lvl w:ilvl="0" w:tplc="CA56D89A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0F463A"/>
    <w:multiLevelType w:val="hybridMultilevel"/>
    <w:tmpl w:val="BD8E83B2"/>
    <w:lvl w:ilvl="0" w:tplc="041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>
    <w:nsid w:val="57954905"/>
    <w:multiLevelType w:val="hybridMultilevel"/>
    <w:tmpl w:val="0902CE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7E378BA"/>
    <w:multiLevelType w:val="hybridMultilevel"/>
    <w:tmpl w:val="7050095E"/>
    <w:lvl w:ilvl="0" w:tplc="9BC0A1E2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7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8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14777A4"/>
    <w:multiLevelType w:val="hybridMultilevel"/>
    <w:tmpl w:val="3F609E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15"/>
  </w:num>
  <w:num w:numId="5">
    <w:abstractNumId w:val="3"/>
  </w:num>
  <w:num w:numId="6">
    <w:abstractNumId w:val="7"/>
  </w:num>
  <w:num w:numId="7">
    <w:abstractNumId w:val="21"/>
  </w:num>
  <w:num w:numId="8">
    <w:abstractNumId w:val="9"/>
  </w:num>
  <w:num w:numId="9">
    <w:abstractNumId w:val="0"/>
  </w:num>
  <w:num w:numId="10">
    <w:abstractNumId w:val="11"/>
  </w:num>
  <w:num w:numId="11">
    <w:abstractNumId w:val="1"/>
  </w:num>
  <w:num w:numId="12">
    <w:abstractNumId w:val="19"/>
  </w:num>
  <w:num w:numId="13">
    <w:abstractNumId w:val="14"/>
  </w:num>
  <w:num w:numId="14">
    <w:abstractNumId w:val="20"/>
  </w:num>
  <w:num w:numId="15">
    <w:abstractNumId w:val="4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  <w:num w:numId="20">
    <w:abstractNumId w:val="13"/>
  </w:num>
  <w:num w:numId="21">
    <w:abstractNumId w:val="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26"/>
    <w:rsid w:val="00041CEC"/>
    <w:rsid w:val="00050B24"/>
    <w:rsid w:val="00065A6C"/>
    <w:rsid w:val="00080867"/>
    <w:rsid w:val="00092F91"/>
    <w:rsid w:val="000B27C7"/>
    <w:rsid w:val="000C455E"/>
    <w:rsid w:val="000C4607"/>
    <w:rsid w:val="000D407C"/>
    <w:rsid w:val="000E135C"/>
    <w:rsid w:val="000E5266"/>
    <w:rsid w:val="000F5DF2"/>
    <w:rsid w:val="00107E61"/>
    <w:rsid w:val="00131C30"/>
    <w:rsid w:val="00137805"/>
    <w:rsid w:val="00160D1A"/>
    <w:rsid w:val="00176394"/>
    <w:rsid w:val="001B21D3"/>
    <w:rsid w:val="001B32BA"/>
    <w:rsid w:val="001B7F38"/>
    <w:rsid w:val="001E42C0"/>
    <w:rsid w:val="002056A8"/>
    <w:rsid w:val="0029162E"/>
    <w:rsid w:val="002966DB"/>
    <w:rsid w:val="002A6D29"/>
    <w:rsid w:val="002B5FD7"/>
    <w:rsid w:val="002C0CF3"/>
    <w:rsid w:val="002D3DAB"/>
    <w:rsid w:val="002F56EB"/>
    <w:rsid w:val="00307B94"/>
    <w:rsid w:val="00334EAC"/>
    <w:rsid w:val="003423A6"/>
    <w:rsid w:val="003658C6"/>
    <w:rsid w:val="00365A18"/>
    <w:rsid w:val="00370557"/>
    <w:rsid w:val="003706C0"/>
    <w:rsid w:val="00370A20"/>
    <w:rsid w:val="00381A8E"/>
    <w:rsid w:val="003A4245"/>
    <w:rsid w:val="003B01D8"/>
    <w:rsid w:val="004040B3"/>
    <w:rsid w:val="00430FB2"/>
    <w:rsid w:val="00436820"/>
    <w:rsid w:val="004451B2"/>
    <w:rsid w:val="00454105"/>
    <w:rsid w:val="004631E4"/>
    <w:rsid w:val="00485C79"/>
    <w:rsid w:val="004C6509"/>
    <w:rsid w:val="0051060F"/>
    <w:rsid w:val="00521023"/>
    <w:rsid w:val="005371E7"/>
    <w:rsid w:val="0054109F"/>
    <w:rsid w:val="00551559"/>
    <w:rsid w:val="00563B67"/>
    <w:rsid w:val="00566853"/>
    <w:rsid w:val="005960DA"/>
    <w:rsid w:val="00616038"/>
    <w:rsid w:val="0062098E"/>
    <w:rsid w:val="00630A7E"/>
    <w:rsid w:val="00636089"/>
    <w:rsid w:val="00645EB4"/>
    <w:rsid w:val="006473B4"/>
    <w:rsid w:val="00652C08"/>
    <w:rsid w:val="006838E3"/>
    <w:rsid w:val="006A7F1B"/>
    <w:rsid w:val="006B02CB"/>
    <w:rsid w:val="006B185F"/>
    <w:rsid w:val="006D6D4C"/>
    <w:rsid w:val="006E7417"/>
    <w:rsid w:val="006F23C3"/>
    <w:rsid w:val="00700314"/>
    <w:rsid w:val="00700C37"/>
    <w:rsid w:val="00706EED"/>
    <w:rsid w:val="00720E7B"/>
    <w:rsid w:val="007302B3"/>
    <w:rsid w:val="00732926"/>
    <w:rsid w:val="00763705"/>
    <w:rsid w:val="00781613"/>
    <w:rsid w:val="00792F82"/>
    <w:rsid w:val="00795DEF"/>
    <w:rsid w:val="007B1DA9"/>
    <w:rsid w:val="007C52EA"/>
    <w:rsid w:val="00815099"/>
    <w:rsid w:val="0082038F"/>
    <w:rsid w:val="00822E67"/>
    <w:rsid w:val="0083469A"/>
    <w:rsid w:val="008568FF"/>
    <w:rsid w:val="00871AB4"/>
    <w:rsid w:val="00884EE1"/>
    <w:rsid w:val="008A02DC"/>
    <w:rsid w:val="008A268F"/>
    <w:rsid w:val="008A6F08"/>
    <w:rsid w:val="008E0295"/>
    <w:rsid w:val="008F5382"/>
    <w:rsid w:val="0092181B"/>
    <w:rsid w:val="00941C2E"/>
    <w:rsid w:val="009758BC"/>
    <w:rsid w:val="00994817"/>
    <w:rsid w:val="0099697B"/>
    <w:rsid w:val="009B0081"/>
    <w:rsid w:val="009D44CD"/>
    <w:rsid w:val="009F5F49"/>
    <w:rsid w:val="00A01524"/>
    <w:rsid w:val="00A15083"/>
    <w:rsid w:val="00A3492D"/>
    <w:rsid w:val="00A35BFD"/>
    <w:rsid w:val="00A73BE9"/>
    <w:rsid w:val="00A756F0"/>
    <w:rsid w:val="00A84694"/>
    <w:rsid w:val="00A93596"/>
    <w:rsid w:val="00AA3CF9"/>
    <w:rsid w:val="00AB0577"/>
    <w:rsid w:val="00AD15E8"/>
    <w:rsid w:val="00AE0FB1"/>
    <w:rsid w:val="00AE7602"/>
    <w:rsid w:val="00B02F3A"/>
    <w:rsid w:val="00B06E3A"/>
    <w:rsid w:val="00B42D77"/>
    <w:rsid w:val="00B465FA"/>
    <w:rsid w:val="00B56E43"/>
    <w:rsid w:val="00B63F4F"/>
    <w:rsid w:val="00B730ED"/>
    <w:rsid w:val="00B85620"/>
    <w:rsid w:val="00B9562B"/>
    <w:rsid w:val="00BC2D8A"/>
    <w:rsid w:val="00BC518A"/>
    <w:rsid w:val="00BC60D2"/>
    <w:rsid w:val="00BD773C"/>
    <w:rsid w:val="00C02896"/>
    <w:rsid w:val="00C04CE3"/>
    <w:rsid w:val="00C30345"/>
    <w:rsid w:val="00C3567F"/>
    <w:rsid w:val="00C4205E"/>
    <w:rsid w:val="00C46B49"/>
    <w:rsid w:val="00C77DEF"/>
    <w:rsid w:val="00C85328"/>
    <w:rsid w:val="00C87163"/>
    <w:rsid w:val="00C90E0C"/>
    <w:rsid w:val="00C97D2C"/>
    <w:rsid w:val="00CA74FA"/>
    <w:rsid w:val="00CA7A22"/>
    <w:rsid w:val="00CC48B7"/>
    <w:rsid w:val="00CD0682"/>
    <w:rsid w:val="00CE1343"/>
    <w:rsid w:val="00CE2CB7"/>
    <w:rsid w:val="00CF2629"/>
    <w:rsid w:val="00CF5483"/>
    <w:rsid w:val="00D00F6A"/>
    <w:rsid w:val="00D02771"/>
    <w:rsid w:val="00D1024E"/>
    <w:rsid w:val="00D3067D"/>
    <w:rsid w:val="00D339F3"/>
    <w:rsid w:val="00D45FD4"/>
    <w:rsid w:val="00D55FE3"/>
    <w:rsid w:val="00D62721"/>
    <w:rsid w:val="00D66B69"/>
    <w:rsid w:val="00DA26A1"/>
    <w:rsid w:val="00DA3BB9"/>
    <w:rsid w:val="00DB3678"/>
    <w:rsid w:val="00DC0D3B"/>
    <w:rsid w:val="00DD0387"/>
    <w:rsid w:val="00E05032"/>
    <w:rsid w:val="00E4764A"/>
    <w:rsid w:val="00E650C9"/>
    <w:rsid w:val="00E720B2"/>
    <w:rsid w:val="00E76621"/>
    <w:rsid w:val="00E838FD"/>
    <w:rsid w:val="00EB6220"/>
    <w:rsid w:val="00EC28D0"/>
    <w:rsid w:val="00EC5707"/>
    <w:rsid w:val="00ED5338"/>
    <w:rsid w:val="00ED6DE8"/>
    <w:rsid w:val="00EE6B38"/>
    <w:rsid w:val="00EF5D03"/>
    <w:rsid w:val="00F2039D"/>
    <w:rsid w:val="00F3145C"/>
    <w:rsid w:val="00F32E0A"/>
    <w:rsid w:val="00F3520B"/>
    <w:rsid w:val="00F56C70"/>
    <w:rsid w:val="00F62CB4"/>
    <w:rsid w:val="00F83225"/>
    <w:rsid w:val="00F9462B"/>
    <w:rsid w:val="00F96E79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99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99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1F4EF-FDE7-43AB-86C9-01B9BBA6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UMUT</dc:creator>
  <cp:lastModifiedBy>Tija_Sodir_PC</cp:lastModifiedBy>
  <cp:revision>7</cp:revision>
  <dcterms:created xsi:type="dcterms:W3CDTF">2023-11-14T13:43:00Z</dcterms:created>
  <dcterms:modified xsi:type="dcterms:W3CDTF">2023-11-14T19:54:00Z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