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7A" w:rsidRDefault="006A3E7A" w:rsidP="006A3E7A">
      <w:pPr>
        <w:pStyle w:val="AralkYok"/>
        <w:jc w:val="center"/>
        <w:rPr>
          <w:rFonts w:ascii="Cambria" w:hAnsi="Cambria"/>
        </w:rPr>
      </w:pPr>
      <w:r w:rsidRPr="00442528">
        <w:rPr>
          <w:rFonts w:ascii="Cambria" w:hAnsi="Cambria"/>
          <w:b/>
          <w:color w:val="002060"/>
        </w:rPr>
        <w:t>ÇEMİŞGEZEK MESLEK YÜKSEKOKULU MÜDÜRLÜĞÜNE</w:t>
      </w:r>
    </w:p>
    <w:p w:rsidR="006A3E7A" w:rsidRPr="00BF6B63" w:rsidRDefault="006A3E7A" w:rsidP="006A3E7A">
      <w:pPr>
        <w:pStyle w:val="AralkYok"/>
        <w:jc w:val="center"/>
        <w:rPr>
          <w:rFonts w:ascii="Cambria" w:hAnsi="Cambria"/>
          <w:b/>
          <w:color w:val="002060"/>
        </w:rPr>
      </w:pPr>
    </w:p>
    <w:p w:rsidR="006A3E7A" w:rsidRPr="007C2B26" w:rsidRDefault="006A3E7A" w:rsidP="006A3E7A">
      <w:pPr>
        <w:pStyle w:val="AralkYok"/>
        <w:rPr>
          <w:rFonts w:ascii="Cambria" w:hAnsi="Cambria"/>
        </w:rPr>
      </w:pPr>
    </w:p>
    <w:p w:rsidR="006A3E7A" w:rsidRDefault="006A3E7A" w:rsidP="006A3E7A">
      <w:pPr>
        <w:pStyle w:val="AralkYok"/>
        <w:ind w:firstLine="708"/>
        <w:jc w:val="both"/>
        <w:rPr>
          <w:rFonts w:ascii="Cambria" w:hAnsi="Cambria"/>
        </w:rPr>
      </w:pPr>
      <w:r w:rsidRPr="00B40CF3">
        <w:rPr>
          <w:rFonts w:ascii="Cambria" w:hAnsi="Cambria"/>
        </w:rPr>
        <w:t xml:space="preserve">Aşağıda belirtmiş olduğum </w:t>
      </w:r>
      <w:r>
        <w:rPr>
          <w:rFonts w:ascii="Cambria" w:hAnsi="Cambria"/>
        </w:rPr>
        <w:t>birimde görev yapmaktayım, memuriyet öncesi özel sektörde veya BAĞ-KUR’da geçen sürelerimin memuriyet hizmetlerimle birleştirilmesini talep ediyorum.</w:t>
      </w:r>
    </w:p>
    <w:p w:rsidR="006A3E7A" w:rsidRDefault="006A3E7A" w:rsidP="006A3E7A">
      <w:pPr>
        <w:pStyle w:val="AralkYok"/>
        <w:ind w:firstLine="708"/>
        <w:jc w:val="both"/>
        <w:rPr>
          <w:rFonts w:ascii="Cambria" w:hAnsi="Cambria"/>
        </w:rPr>
      </w:pPr>
    </w:p>
    <w:p w:rsidR="006A3E7A" w:rsidRDefault="006A3E7A" w:rsidP="006A3E7A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Bilgilerinize ve gereğini arz ederim.</w:t>
      </w:r>
    </w:p>
    <w:p w:rsidR="006A3E7A" w:rsidRDefault="006A3E7A" w:rsidP="006A3E7A">
      <w:pPr>
        <w:pStyle w:val="AralkYok"/>
        <w:ind w:firstLine="708"/>
        <w:jc w:val="both"/>
        <w:rPr>
          <w:rFonts w:ascii="Cambria" w:hAnsi="Cambria"/>
        </w:rPr>
      </w:pPr>
    </w:p>
    <w:p w:rsidR="006A3E7A" w:rsidRPr="007C2B26" w:rsidRDefault="006A3E7A" w:rsidP="006A3E7A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6A3E7A" w:rsidRPr="007C2B26" w:rsidTr="00A64634">
        <w:trPr>
          <w:trHeight w:val="321"/>
        </w:trPr>
        <w:tc>
          <w:tcPr>
            <w:tcW w:w="1276" w:type="dxa"/>
            <w:vAlign w:val="center"/>
          </w:tcPr>
          <w:p w:rsidR="006A3E7A" w:rsidRPr="007C2B26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6A3E7A" w:rsidRPr="007C2B26" w:rsidRDefault="006A3E7A" w:rsidP="00A6463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A3E7A" w:rsidRPr="007C2B26" w:rsidRDefault="006A3E7A" w:rsidP="00A64634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6A3E7A" w:rsidRPr="007C2B26" w:rsidTr="00A64634">
        <w:trPr>
          <w:trHeight w:val="338"/>
        </w:trPr>
        <w:tc>
          <w:tcPr>
            <w:tcW w:w="1276" w:type="dxa"/>
            <w:vAlign w:val="center"/>
          </w:tcPr>
          <w:p w:rsidR="006A3E7A" w:rsidRPr="007C2B26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6A3E7A" w:rsidRPr="007C2B26" w:rsidRDefault="006A3E7A" w:rsidP="00A6463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A3E7A" w:rsidRPr="007C2B26" w:rsidRDefault="006A3E7A" w:rsidP="00A6463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A3E7A" w:rsidRPr="007C2B26" w:rsidTr="00A64634">
        <w:tc>
          <w:tcPr>
            <w:tcW w:w="1276" w:type="dxa"/>
          </w:tcPr>
          <w:p w:rsidR="006A3E7A" w:rsidRPr="007C2B26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6A3E7A" w:rsidRPr="007C2B26" w:rsidRDefault="006A3E7A" w:rsidP="00A6463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6A3E7A" w:rsidRPr="007C2B26" w:rsidRDefault="006A3E7A" w:rsidP="00A64634">
            <w:pPr>
              <w:pStyle w:val="AralkYok"/>
              <w:rPr>
                <w:rFonts w:ascii="Cambria" w:hAnsi="Cambria"/>
                <w:b/>
              </w:rPr>
            </w:pPr>
          </w:p>
          <w:p w:rsidR="006A3E7A" w:rsidRPr="007C2B26" w:rsidRDefault="006A3E7A" w:rsidP="00A64634">
            <w:pPr>
              <w:pStyle w:val="AralkYok"/>
              <w:rPr>
                <w:rFonts w:ascii="Cambria" w:hAnsi="Cambria"/>
                <w:b/>
              </w:rPr>
            </w:pPr>
          </w:p>
          <w:p w:rsidR="006A3E7A" w:rsidRPr="007C2B26" w:rsidRDefault="006A3E7A" w:rsidP="00A6463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6A3E7A" w:rsidRPr="007C2B26" w:rsidRDefault="006A3E7A" w:rsidP="006A3E7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6A3E7A" w:rsidRPr="007C2B26" w:rsidTr="00A64634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A3E7A" w:rsidRPr="007C2B26" w:rsidRDefault="006A3E7A" w:rsidP="00A6463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6A3E7A" w:rsidRPr="007C2B26" w:rsidTr="00A64634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A3E7A" w:rsidRPr="007C2B26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6A3E7A" w:rsidRDefault="006A3E7A" w:rsidP="00A64634">
            <w:pPr>
              <w:pStyle w:val="AralkYok"/>
              <w:rPr>
                <w:rFonts w:ascii="Cambria" w:hAnsi="Cambria"/>
              </w:rPr>
            </w:pPr>
          </w:p>
          <w:p w:rsidR="006A3E7A" w:rsidRPr="007C2B26" w:rsidRDefault="006A3E7A" w:rsidP="00A64634">
            <w:pPr>
              <w:pStyle w:val="AralkYok"/>
              <w:rPr>
                <w:rFonts w:ascii="Cambria" w:hAnsi="Cambria"/>
              </w:rPr>
            </w:pPr>
          </w:p>
        </w:tc>
      </w:tr>
      <w:tr w:rsidR="006A3E7A" w:rsidRPr="007C2B26" w:rsidTr="00A6463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A3E7A" w:rsidRPr="007C2B26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Görevi / Unvanı</w:t>
            </w:r>
          </w:p>
        </w:tc>
        <w:tc>
          <w:tcPr>
            <w:tcW w:w="6754" w:type="dxa"/>
            <w:vAlign w:val="center"/>
          </w:tcPr>
          <w:p w:rsidR="006A3E7A" w:rsidRDefault="006A3E7A" w:rsidP="00A64634">
            <w:pPr>
              <w:pStyle w:val="AralkYok"/>
              <w:rPr>
                <w:rFonts w:ascii="Cambria" w:hAnsi="Cambria"/>
              </w:rPr>
            </w:pPr>
          </w:p>
          <w:p w:rsidR="006A3E7A" w:rsidRPr="007C2B26" w:rsidRDefault="006A3E7A" w:rsidP="00A64634">
            <w:pPr>
              <w:pStyle w:val="AralkYok"/>
              <w:rPr>
                <w:rFonts w:ascii="Cambria" w:hAnsi="Cambria"/>
              </w:rPr>
            </w:pPr>
          </w:p>
        </w:tc>
      </w:tr>
      <w:tr w:rsidR="006A3E7A" w:rsidRPr="007C2B26" w:rsidTr="00A6463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A3E7A" w:rsidRPr="007C2B26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 Birimi</w:t>
            </w:r>
          </w:p>
        </w:tc>
        <w:tc>
          <w:tcPr>
            <w:tcW w:w="6754" w:type="dxa"/>
            <w:vAlign w:val="center"/>
          </w:tcPr>
          <w:p w:rsidR="006A3E7A" w:rsidRDefault="006A3E7A" w:rsidP="00A64634">
            <w:pPr>
              <w:pStyle w:val="AralkYok"/>
              <w:rPr>
                <w:rFonts w:ascii="Cambria" w:hAnsi="Cambria"/>
              </w:rPr>
            </w:pPr>
          </w:p>
          <w:p w:rsidR="006A3E7A" w:rsidRPr="007C2B26" w:rsidRDefault="006A3E7A" w:rsidP="00A64634">
            <w:pPr>
              <w:pStyle w:val="AralkYok"/>
              <w:rPr>
                <w:rFonts w:ascii="Cambria" w:hAnsi="Cambria"/>
              </w:rPr>
            </w:pPr>
          </w:p>
        </w:tc>
      </w:tr>
      <w:tr w:rsidR="006A3E7A" w:rsidRPr="007C2B26" w:rsidTr="00A6463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A3E7A" w:rsidRPr="007C2B26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Kadro Birimi</w:t>
            </w:r>
          </w:p>
        </w:tc>
        <w:tc>
          <w:tcPr>
            <w:tcW w:w="6754" w:type="dxa"/>
            <w:vAlign w:val="center"/>
          </w:tcPr>
          <w:p w:rsidR="006A3E7A" w:rsidRDefault="006A3E7A" w:rsidP="00A64634">
            <w:pPr>
              <w:pStyle w:val="AralkYok"/>
              <w:rPr>
                <w:rFonts w:ascii="Cambria" w:hAnsi="Cambria"/>
              </w:rPr>
            </w:pPr>
          </w:p>
          <w:p w:rsidR="006A3E7A" w:rsidRPr="007C2B26" w:rsidRDefault="006A3E7A" w:rsidP="00A64634">
            <w:pPr>
              <w:pStyle w:val="AralkYok"/>
              <w:rPr>
                <w:rFonts w:ascii="Cambria" w:hAnsi="Cambria"/>
              </w:rPr>
            </w:pPr>
          </w:p>
        </w:tc>
      </w:tr>
      <w:tr w:rsidR="006A3E7A" w:rsidRPr="007C2B26" w:rsidTr="00A6463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A3E7A" w:rsidRPr="007C2B26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Cep Telefon</w:t>
            </w:r>
            <w:r>
              <w:rPr>
                <w:rFonts w:ascii="Cambria" w:hAnsi="Cambria"/>
                <w:b/>
                <w:color w:val="002060"/>
              </w:rPr>
              <w:t>u</w:t>
            </w:r>
            <w:r w:rsidRPr="007C2B26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754" w:type="dxa"/>
            <w:vAlign w:val="center"/>
          </w:tcPr>
          <w:p w:rsidR="006A3E7A" w:rsidRDefault="006A3E7A" w:rsidP="00A64634">
            <w:pPr>
              <w:pStyle w:val="AralkYok"/>
              <w:rPr>
                <w:rFonts w:ascii="Cambria" w:hAnsi="Cambria"/>
              </w:rPr>
            </w:pPr>
          </w:p>
          <w:p w:rsidR="006A3E7A" w:rsidRPr="007C2B26" w:rsidRDefault="006A3E7A" w:rsidP="00A64634">
            <w:pPr>
              <w:pStyle w:val="AralkYok"/>
              <w:rPr>
                <w:rFonts w:ascii="Cambria" w:hAnsi="Cambria"/>
              </w:rPr>
            </w:pPr>
          </w:p>
        </w:tc>
      </w:tr>
      <w:tr w:rsidR="006A3E7A" w:rsidRPr="007C2B26" w:rsidTr="00A6463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A3E7A" w:rsidRPr="007C2B26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6A3E7A" w:rsidRDefault="006A3E7A" w:rsidP="00A64634">
            <w:pPr>
              <w:pStyle w:val="AralkYok"/>
              <w:rPr>
                <w:rFonts w:ascii="Cambria" w:hAnsi="Cambria"/>
              </w:rPr>
            </w:pPr>
          </w:p>
          <w:p w:rsidR="006A3E7A" w:rsidRPr="007C2B26" w:rsidRDefault="006A3E7A" w:rsidP="00A64634">
            <w:pPr>
              <w:pStyle w:val="AralkYok"/>
              <w:rPr>
                <w:rFonts w:ascii="Cambria" w:hAnsi="Cambria"/>
              </w:rPr>
            </w:pPr>
          </w:p>
        </w:tc>
      </w:tr>
      <w:tr w:rsidR="006A3E7A" w:rsidTr="00A6463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A3E7A" w:rsidRDefault="006A3E7A" w:rsidP="00A6463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6A3E7A" w:rsidRDefault="006A3E7A" w:rsidP="00A64634">
            <w:pPr>
              <w:pStyle w:val="AralkYok"/>
              <w:rPr>
                <w:rFonts w:ascii="Cambria" w:hAnsi="Cambria"/>
              </w:rPr>
            </w:pPr>
          </w:p>
          <w:p w:rsidR="006A3E7A" w:rsidRDefault="006A3E7A" w:rsidP="00A64634">
            <w:pPr>
              <w:pStyle w:val="AralkYok"/>
              <w:rPr>
                <w:rFonts w:ascii="Cambria" w:hAnsi="Cambria"/>
              </w:rPr>
            </w:pPr>
          </w:p>
        </w:tc>
      </w:tr>
    </w:tbl>
    <w:p w:rsidR="006A3E7A" w:rsidRDefault="006A3E7A" w:rsidP="006A3E7A">
      <w:pPr>
        <w:pStyle w:val="AralkYok"/>
        <w:rPr>
          <w:rFonts w:ascii="Cambria" w:hAnsi="Cambria"/>
          <w:sz w:val="20"/>
          <w:szCs w:val="20"/>
        </w:rPr>
      </w:pPr>
    </w:p>
    <w:p w:rsidR="006A3E7A" w:rsidRDefault="006A3E7A" w:rsidP="006A3E7A">
      <w:pPr>
        <w:pStyle w:val="AralkYok"/>
        <w:rPr>
          <w:rFonts w:ascii="Cambria" w:hAnsi="Cambria"/>
          <w:b/>
          <w:bCs/>
          <w:color w:val="002060"/>
        </w:rPr>
      </w:pPr>
    </w:p>
    <w:p w:rsidR="006A3E7A" w:rsidRDefault="006A3E7A" w:rsidP="006A3E7A">
      <w:pPr>
        <w:pStyle w:val="AralkYok"/>
        <w:rPr>
          <w:rFonts w:ascii="Cambria" w:hAnsi="Cambria"/>
          <w:b/>
          <w:bCs/>
          <w:color w:val="002060"/>
        </w:rPr>
      </w:pPr>
    </w:p>
    <w:p w:rsidR="006A3E7A" w:rsidRDefault="006A3E7A" w:rsidP="006A3E7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 xml:space="preserve">EK: </w:t>
      </w:r>
    </w:p>
    <w:p w:rsidR="006A3E7A" w:rsidRDefault="006A3E7A" w:rsidP="006A3E7A">
      <w:pPr>
        <w:pStyle w:val="AralkYok"/>
        <w:rPr>
          <w:rFonts w:ascii="Cambria" w:hAnsi="Cambria"/>
          <w:b/>
          <w:bCs/>
          <w:color w:val="002060"/>
        </w:rPr>
      </w:pPr>
      <w:r w:rsidRPr="003F25D1">
        <w:rPr>
          <w:rFonts w:ascii="Cambria" w:hAnsi="Cambria"/>
          <w:bCs/>
          <w:color w:val="002060"/>
        </w:rPr>
        <w:t>-</w:t>
      </w:r>
      <w:r>
        <w:rPr>
          <w:rFonts w:ascii="Cambria" w:hAnsi="Cambria"/>
          <w:b/>
          <w:bCs/>
          <w:color w:val="002060"/>
        </w:rPr>
        <w:t xml:space="preserve"> </w:t>
      </w:r>
      <w:r w:rsidRPr="006F6DB0">
        <w:rPr>
          <w:rFonts w:ascii="Cambria" w:hAnsi="Cambria"/>
          <w:bCs/>
        </w:rPr>
        <w:t>Sigorta Hizmet Dökümü</w:t>
      </w:r>
      <w:r>
        <w:rPr>
          <w:rFonts w:ascii="Cambria" w:hAnsi="Cambria"/>
          <w:bCs/>
        </w:rPr>
        <w:t xml:space="preserve"> </w:t>
      </w:r>
      <w:r w:rsidRPr="009873E7">
        <w:rPr>
          <w:rFonts w:ascii="Cambria" w:hAnsi="Cambria"/>
          <w:bCs/>
          <w:i/>
          <w:color w:val="C00000"/>
        </w:rPr>
        <w:t>(E-Devlet Çıktısı)</w:t>
      </w:r>
    </w:p>
    <w:p w:rsidR="006A3E7A" w:rsidRDefault="006A3E7A" w:rsidP="006A3E7A">
      <w:pPr>
        <w:pStyle w:val="AralkYok"/>
        <w:rPr>
          <w:rFonts w:ascii="Cambria" w:hAnsi="Cambria"/>
          <w:b/>
          <w:bCs/>
          <w:color w:val="002060"/>
        </w:rPr>
      </w:pPr>
    </w:p>
    <w:p w:rsidR="003230A8" w:rsidRDefault="003230A8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  <w:bookmarkStart w:id="0" w:name="_GoBack"/>
      <w:bookmarkEnd w:id="0"/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9C" w:rsidRDefault="0075319C" w:rsidP="00534F7F">
      <w:pPr>
        <w:spacing w:after="0" w:line="240" w:lineRule="auto"/>
      </w:pPr>
      <w:r>
        <w:separator/>
      </w:r>
    </w:p>
  </w:endnote>
  <w:endnote w:type="continuationSeparator" w:id="0">
    <w:p w:rsidR="0075319C" w:rsidRDefault="0075319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A3E7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A3E7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9C" w:rsidRDefault="0075319C" w:rsidP="00534F7F">
      <w:pPr>
        <w:spacing w:after="0" w:line="240" w:lineRule="auto"/>
      </w:pPr>
      <w:r>
        <w:separator/>
      </w:r>
    </w:p>
  </w:footnote>
  <w:footnote w:type="continuationSeparator" w:id="0">
    <w:p w:rsidR="0075319C" w:rsidRDefault="0075319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6A3E7A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HİZMET BİRLEŞTİRME TALEP</w:t>
          </w:r>
          <w:r w:rsidRPr="00DF16A2">
            <w:rPr>
              <w:rFonts w:ascii="Cambria" w:hAnsi="Cambria"/>
              <w:b/>
              <w:color w:val="002060"/>
            </w:rPr>
            <w:t xml:space="preserve">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A3E7A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319C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B9C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2022-07-07T13:08:00Z</dcterms:created>
  <dcterms:modified xsi:type="dcterms:W3CDTF">2022-07-07T13:08:00Z</dcterms:modified>
</cp:coreProperties>
</file>